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07114BF" w:rsidP="60F92FB2" w:rsidRDefault="607114BF" w14:paraId="34172579" w14:textId="2BC156E5">
      <w:pPr>
        <w:jc w:val="center"/>
        <w:rPr>
          <w:rFonts w:ascii="Aptos" w:hAnsi="Aptos" w:eastAsia="Aptos" w:cs="Aptos"/>
          <w:b w:val="0"/>
          <w:bCs w:val="0"/>
          <w:i w:val="0"/>
          <w:iCs w:val="0"/>
          <w:caps w:val="0"/>
          <w:smallCaps w:val="0"/>
          <w:noProof w:val="0"/>
          <w:color w:val="FF0000"/>
          <w:sz w:val="32"/>
          <w:szCs w:val="32"/>
          <w:lang w:val="en-US"/>
        </w:rPr>
      </w:pPr>
      <w:r w:rsidRPr="60F92FB2" w:rsidR="607114BF">
        <w:rPr>
          <w:rFonts w:ascii="Aptos" w:hAnsi="Aptos" w:eastAsia="Aptos" w:cs="Aptos"/>
          <w:b w:val="1"/>
          <w:bCs w:val="1"/>
          <w:i w:val="0"/>
          <w:iCs w:val="0"/>
          <w:caps w:val="0"/>
          <w:smallCaps w:val="0"/>
          <w:noProof w:val="0"/>
          <w:color w:val="000000" w:themeColor="text1" w:themeTint="FF" w:themeShade="FF"/>
          <w:sz w:val="32"/>
          <w:szCs w:val="32"/>
          <w:lang w:val="en-US"/>
        </w:rPr>
        <w:t xml:space="preserve">Table 5.1.  </w:t>
      </w:r>
      <w:r w:rsidRPr="60F92FB2" w:rsidR="607114BF">
        <w:rPr>
          <w:rFonts w:ascii="Aptos" w:hAnsi="Aptos" w:eastAsia="Aptos" w:cs="Aptos"/>
          <w:b w:val="1"/>
          <w:bCs w:val="1"/>
          <w:i w:val="0"/>
          <w:iCs w:val="0"/>
          <w:caps w:val="0"/>
          <w:smallCaps w:val="0"/>
          <w:noProof w:val="0"/>
          <w:color w:val="FF0000"/>
          <w:sz w:val="32"/>
          <w:szCs w:val="32"/>
          <w:lang w:val="en-US"/>
        </w:rPr>
        <w:t>Educational Specialist Extensive Support Needs</w:t>
      </w:r>
    </w:p>
    <w:p w:rsidR="607114BF" w:rsidP="60F92FB2" w:rsidRDefault="607114BF" w14:paraId="18D61766" w14:textId="262A044A">
      <w:pPr>
        <w:rPr>
          <w:rFonts w:ascii="Aptos" w:hAnsi="Aptos" w:eastAsia="Aptos" w:cs="Aptos"/>
          <w:b w:val="0"/>
          <w:bCs w:val="0"/>
          <w:i w:val="0"/>
          <w:iCs w:val="0"/>
          <w:caps w:val="0"/>
          <w:smallCaps w:val="0"/>
          <w:noProof w:val="0"/>
          <w:color w:val="000000" w:themeColor="text1" w:themeTint="FF" w:themeShade="FF"/>
          <w:sz w:val="22"/>
          <w:szCs w:val="22"/>
          <w:lang w:val="en-US"/>
        </w:rPr>
      </w:pPr>
      <w:r w:rsidRPr="60F92FB2" w:rsidR="607114BF">
        <w:rPr>
          <w:rFonts w:ascii="Aptos" w:hAnsi="Aptos" w:eastAsia="Aptos" w:cs="Aptos"/>
          <w:b w:val="1"/>
          <w:bCs w:val="1"/>
          <w:i w:val="0"/>
          <w:iCs w:val="0"/>
          <w:caps w:val="0"/>
          <w:smallCaps w:val="0"/>
          <w:noProof w:val="0"/>
          <w:color w:val="000000" w:themeColor="text1" w:themeTint="FF" w:themeShade="FF"/>
          <w:sz w:val="22"/>
          <w:szCs w:val="22"/>
          <w:lang w:val="en-US"/>
        </w:rPr>
        <w:t xml:space="preserve"> Ongoing diagnostic techniques that inform teaching and assessment, early intervention techniques</w:t>
      </w:r>
    </w:p>
    <w:p w:rsidR="60F92FB2" w:rsidRDefault="60F92FB2" w14:paraId="0775C29C" w14:textId="0125ADBD"/>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775"/>
        <w:gridCol w:w="3544"/>
        <w:gridCol w:w="3682"/>
        <w:gridCol w:w="3383"/>
      </w:tblGrid>
      <w:tr w:rsidR="60F92FB2" w:rsidTr="60F92FB2" w14:paraId="6C11C959">
        <w:trPr>
          <w:trHeight w:val="300"/>
        </w:trPr>
        <w:tc>
          <w:tcPr>
            <w:tcW w:w="14384"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607114BF" w:rsidP="60F92FB2" w:rsidRDefault="607114BF" w14:paraId="6EF69962" w14:textId="6D10E14B">
            <w:pPr>
              <w:rPr>
                <w:rFonts w:ascii="Aptos" w:hAnsi="Aptos" w:eastAsia="Aptos" w:cs="Aptos"/>
                <w:noProof w:val="0"/>
                <w:sz w:val="24"/>
                <w:szCs w:val="24"/>
                <w:lang w:val="en-US"/>
              </w:rPr>
            </w:pPr>
            <w:r w:rsidRPr="60F92FB2" w:rsidR="607114BF">
              <w:rPr>
                <w:rFonts w:ascii="Aptos" w:hAnsi="Aptos" w:eastAsia="Aptos" w:cs="Aptos"/>
                <w:b w:val="1"/>
                <w:bCs w:val="1"/>
                <w:i w:val="0"/>
                <w:iCs w:val="0"/>
                <w:caps w:val="0"/>
                <w:smallCaps w:val="0"/>
                <w:noProof w:val="0"/>
                <w:color w:val="000000" w:themeColor="text1" w:themeTint="FF" w:themeShade="FF"/>
                <w:sz w:val="22"/>
                <w:szCs w:val="22"/>
                <w:lang w:val="en-US"/>
              </w:rPr>
              <w:t>Narrative:</w:t>
            </w:r>
            <w:r w:rsidRPr="60F92FB2" w:rsidR="607114BF">
              <w:rPr>
                <w:rFonts w:ascii="Aptos" w:hAnsi="Aptos" w:eastAsia="Aptos" w:cs="Aptos"/>
                <w:b w:val="0"/>
                <w:bCs w:val="0"/>
                <w:i w:val="0"/>
                <w:iCs w:val="0"/>
                <w:caps w:val="0"/>
                <w:smallCaps w:val="0"/>
                <w:noProof w:val="0"/>
                <w:color w:val="000000" w:themeColor="text1" w:themeTint="FF" w:themeShade="FF"/>
                <w:sz w:val="22"/>
                <w:szCs w:val="22"/>
                <w:lang w:val="en-US"/>
              </w:rPr>
              <w:t xml:space="preserve"> Ongoing diagnostic techniques that inform teaching and assessment, and early intervention techniques, are outlined in the table below. The table addresses components of TPE 7 and lists which course and assignments introduce and primarily cover the concepts, provide opportunities to practice the concept, and include how the concept is assessed. Specific courses related to diagnostic techniques include ITL 606, SED 607, SED 609, ESN 639, and ESN 640.</w:t>
            </w:r>
          </w:p>
        </w:tc>
      </w:tr>
      <w:tr w:rsidRPr="00EC0C0E" w:rsidR="00EC0C0E" w:rsidTr="60F92FB2" w14:paraId="70055CBB" w14:textId="77777777">
        <w:trPr>
          <w:trHeight w:val="300"/>
        </w:trPr>
        <w:tc>
          <w:tcPr>
            <w:tcW w:w="131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tcMar/>
            <w:hideMark/>
          </w:tcPr>
          <w:p w:rsidRPr="00EC0C0E" w:rsidR="00EC0C0E" w:rsidP="00EC0C0E" w:rsidRDefault="00EC0C0E" w14:paraId="24D37487" w14:textId="77777777">
            <w:r w:rsidRPr="00EC0C0E">
              <w:t> </w:t>
            </w:r>
          </w:p>
        </w:tc>
        <w:tc>
          <w:tcPr>
            <w:tcW w:w="123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tcMar/>
            <w:hideMark/>
          </w:tcPr>
          <w:p w:rsidRPr="00EC0C0E" w:rsidR="00EC0C0E" w:rsidP="00EC0C0E" w:rsidRDefault="00EC0C0E" w14:paraId="5F2A34AF" w14:textId="77777777">
            <w:r w:rsidRPr="00EC0C0E">
              <w:t>Introduce and Primary Coverage of Concepts*</w:t>
            </w:r>
            <w:r w:rsidRPr="00EC0C0E">
              <w:rPr>
                <w:rFonts w:ascii="Arial" w:hAnsi="Arial" w:cs="Arial"/>
              </w:rPr>
              <w:t> </w:t>
            </w:r>
            <w:r w:rsidRPr="00EC0C0E">
              <w:t> </w:t>
            </w:r>
          </w:p>
        </w:tc>
        <w:tc>
          <w:tcPr>
            <w:tcW w:w="128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tcMar/>
            <w:hideMark/>
          </w:tcPr>
          <w:p w:rsidRPr="00EC0C0E" w:rsidR="00EC0C0E" w:rsidP="00EC0C0E" w:rsidRDefault="00EC0C0E" w14:paraId="71340F03" w14:textId="77777777">
            <w:r w:rsidRPr="00EC0C0E">
              <w:t>Opportunities to Practice*</w:t>
            </w:r>
            <w:r w:rsidRPr="00EC0C0E">
              <w:rPr>
                <w:rFonts w:ascii="Arial" w:hAnsi="Arial" w:cs="Arial"/>
              </w:rPr>
              <w:t> </w:t>
            </w:r>
            <w:r w:rsidRPr="00EC0C0E">
              <w:t> </w:t>
            </w:r>
          </w:p>
        </w:tc>
        <w:tc>
          <w:tcPr>
            <w:tcW w:w="1176"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AE9F7" w:themeFill="text2" w:themeFillTint="1A"/>
            <w:tcMar/>
            <w:hideMark/>
          </w:tcPr>
          <w:p w:rsidRPr="00EC0C0E" w:rsidR="00EC0C0E" w:rsidP="00EC0C0E" w:rsidRDefault="00EC0C0E" w14:paraId="7530E670" w14:textId="77777777">
            <w:r w:rsidRPr="00EC0C0E">
              <w:t>How Assessed*</w:t>
            </w:r>
            <w:r w:rsidRPr="00EC0C0E">
              <w:rPr>
                <w:rFonts w:ascii="Arial" w:hAnsi="Arial" w:cs="Arial"/>
              </w:rPr>
              <w:t> </w:t>
            </w:r>
            <w:r w:rsidRPr="00EC0C0E">
              <w:t> </w:t>
            </w:r>
          </w:p>
        </w:tc>
      </w:tr>
      <w:tr w:rsidRPr="00EC0C0E" w:rsidR="00EC0C0E" w:rsidTr="60F92FB2" w14:paraId="301703F2" w14:textId="77777777">
        <w:trPr>
          <w:trHeight w:val="300"/>
        </w:trPr>
        <w:tc>
          <w:tcPr>
            <w:tcW w:w="131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18C3707D" w14:textId="77777777">
            <w:r w:rsidRPr="00EC0C0E">
              <w:rPr>
                <w:i/>
                <w:iCs/>
              </w:rPr>
              <w:t>TPE 7.2</w:t>
            </w:r>
            <w:r w:rsidRPr="00EC0C0E">
              <w:rPr>
                <w:rFonts w:ascii="Arial" w:hAnsi="Arial" w:cs="Arial"/>
              </w:rPr>
              <w:t>  </w:t>
            </w:r>
            <w:r w:rsidRPr="00EC0C0E">
              <w:t> </w:t>
            </w:r>
          </w:p>
          <w:p w:rsidRPr="00EC0C0E" w:rsidR="00EC0C0E" w:rsidP="00EC0C0E" w:rsidRDefault="00EC0C0E" w14:paraId="1CBF3D4F" w14:textId="77777777">
            <w:r w:rsidRPr="00EC0C0E">
              <w:t>Plan and implement evidence-based literacy instruction (and integrated content and literacy instruction) grounded in an understanding of Universal Design for Learning;</w:t>
            </w:r>
            <w:r w:rsidRPr="00EC0C0E">
              <w:rPr>
                <w:rFonts w:ascii="Arial" w:hAnsi="Arial" w:cs="Arial"/>
              </w:rPr>
              <w:t> </w:t>
            </w:r>
            <w:r w:rsidRPr="00EC0C0E">
              <w:t> </w:t>
            </w:r>
          </w:p>
        </w:tc>
        <w:tc>
          <w:tcPr>
            <w:tcW w:w="123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6F9FC7A1" w14:textId="77777777">
            <w:r w:rsidRPr="00EC0C0E">
              <w:t>SED 607: Module 3-Required Readings</w:t>
            </w:r>
            <w:r w:rsidRPr="00EC0C0E">
              <w:rPr>
                <w:rFonts w:ascii="Arial" w:hAnsi="Arial" w:cs="Arial"/>
              </w:rPr>
              <w:t> </w:t>
            </w:r>
            <w:r w:rsidRPr="00EC0C0E">
              <w:t>(p.7) </w:t>
            </w:r>
          </w:p>
          <w:p w:rsidRPr="00EC0C0E" w:rsidR="00EC0C0E" w:rsidP="00EC0C0E" w:rsidRDefault="00EC0C0E" w14:paraId="5FBA53B6" w14:textId="77777777">
            <w:r w:rsidRPr="00EC0C0E">
              <w:t>SED 609 Modules 1, 2, 3 and 4 Required Reading  </w:t>
            </w:r>
          </w:p>
          <w:p w:rsidRPr="00EC0C0E" w:rsidR="00EC0C0E" w:rsidP="00EC0C0E" w:rsidRDefault="00EC0C0E" w14:paraId="0A2A606F" w14:textId="77777777">
            <w:r w:rsidRPr="00EC0C0E">
              <w:t>ITL 608 assignment 1A: Lesson Plan Stage 1 Part </w:t>
            </w:r>
          </w:p>
          <w:p w:rsidRPr="00EC0C0E" w:rsidR="00EC0C0E" w:rsidP="00EC0C0E" w:rsidRDefault="00EC0C0E" w14:paraId="16C24AB5" w14:textId="77777777">
            <w:r w:rsidRPr="00EC0C0E">
              <w:t>ITL 608 assignment 2A lesson plan  </w:t>
            </w:r>
          </w:p>
          <w:p w:rsidRPr="00EC0C0E" w:rsidR="00EC0C0E" w:rsidP="00EC0C0E" w:rsidRDefault="00EC0C0E" w14:paraId="36B8C710" w14:textId="77777777">
            <w:r w:rsidRPr="00EC0C0E">
              <w:t> ITL 608 assignment 2B lesson plan 4</w:t>
            </w:r>
            <w:r w:rsidRPr="00EC0C0E">
              <w:rPr>
                <w:rFonts w:ascii="Arial" w:hAnsi="Arial" w:cs="Arial"/>
              </w:rPr>
              <w:t> </w:t>
            </w:r>
            <w:r w:rsidRPr="00EC0C0E">
              <w:t> </w:t>
            </w:r>
          </w:p>
        </w:tc>
        <w:tc>
          <w:tcPr>
            <w:tcW w:w="128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69B98B53" w14:textId="77777777">
            <w:r w:rsidRPr="00EC0C0E">
              <w:t> </w:t>
            </w:r>
          </w:p>
        </w:tc>
        <w:tc>
          <w:tcPr>
            <w:tcW w:w="1176"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EC0C0E" w:rsidR="00EC0C0E" w:rsidP="00EC0C0E" w:rsidRDefault="00EC0C0E" w14:paraId="0E22D92E" w14:textId="77777777">
            <w:r w:rsidRPr="00EC0C0E">
              <w:t>ITL 608 Signature Assignment: Submit your lesson plan  </w:t>
            </w:r>
          </w:p>
          <w:p w:rsidRPr="00EC0C0E" w:rsidR="00EC0C0E" w:rsidP="00EC0C0E" w:rsidRDefault="00EC0C0E" w14:paraId="69F26E02" w14:textId="77777777">
            <w:r w:rsidRPr="00EC0C0E">
              <w:t> </w:t>
            </w:r>
          </w:p>
          <w:p w:rsidRPr="00EC0C0E" w:rsidR="00EC0C0E" w:rsidP="00EC0C0E" w:rsidRDefault="00EC0C0E" w14:paraId="14733AB1" w14:textId="77777777">
            <w:r w:rsidRPr="00EC0C0E">
              <w:t>Clinical Practice- Assessed as guided practice using the Clinical Practice Lesson Plan </w:t>
            </w:r>
          </w:p>
          <w:p w:rsidRPr="00EC0C0E" w:rsidR="00EC0C0E" w:rsidP="00EC0C0E" w:rsidRDefault="00EC0C0E" w14:paraId="239F445C" w14:textId="77777777">
            <w:r w:rsidRPr="00EC0C0E">
              <w:t> </w:t>
            </w:r>
          </w:p>
          <w:p w:rsidRPr="00EC0C0E" w:rsidR="00EC0C0E" w:rsidP="00EC0C0E" w:rsidRDefault="00EC0C0E" w14:paraId="300E4FC5" w14:textId="77777777">
            <w:r w:rsidRPr="00EC0C0E">
              <w:t xml:space="preserve">Formally assessed on the </w:t>
            </w:r>
            <w:proofErr w:type="spellStart"/>
            <w:r w:rsidRPr="00EC0C0E">
              <w:t>CalTPA</w:t>
            </w:r>
            <w:proofErr w:type="spellEnd"/>
            <w:r w:rsidRPr="00EC0C0E">
              <w:t xml:space="preserve"> measure </w:t>
            </w:r>
          </w:p>
        </w:tc>
      </w:tr>
      <w:tr w:rsidRPr="00EC0C0E" w:rsidR="00EC0C0E" w:rsidTr="60F92FB2" w14:paraId="39B3690E" w14:textId="77777777">
        <w:trPr>
          <w:trHeight w:val="300"/>
        </w:trPr>
        <w:tc>
          <w:tcPr>
            <w:tcW w:w="131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7DFF2A69" w14:textId="77777777">
            <w:pPr>
              <w:numPr>
                <w:ilvl w:val="0"/>
                <w:numId w:val="1"/>
              </w:numPr>
            </w:pPr>
            <w:r w:rsidRPr="00EC0C0E">
              <w:t>Plan and implement evidence-based literacy instruction (and integrated content and literacy instruction) grounded in an understanding of an understanding of California’s Multi-Tiered System of Support (Tier 1–Best first instruction, Tier 2–Targeted, supplemental instruction, and Tier 3–Referrals for intensive intervention);</w:t>
            </w:r>
            <w:r w:rsidRPr="00EC0C0E">
              <w:rPr>
                <w:rFonts w:ascii="Arial" w:hAnsi="Arial" w:cs="Arial"/>
              </w:rPr>
              <w:t> </w:t>
            </w:r>
            <w:r w:rsidRPr="00EC0C0E">
              <w:t> </w:t>
            </w:r>
          </w:p>
        </w:tc>
        <w:tc>
          <w:tcPr>
            <w:tcW w:w="123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410AF3A2" w14:textId="77777777">
            <w:r w:rsidRPr="00EC0C0E">
              <w:t>MMS620 Activity 1 – Explore Planning for Instruction: What Teachers Need to Know  </w:t>
            </w:r>
          </w:p>
          <w:p w:rsidRPr="00EC0C0E" w:rsidR="00EC0C0E" w:rsidP="00EC0C0E" w:rsidRDefault="00EC0C0E" w14:paraId="5C31607F" w14:textId="77777777">
            <w:r w:rsidRPr="00EC0C0E">
              <w:rPr>
                <w:rFonts w:ascii="Arial" w:hAnsi="Arial" w:cs="Arial"/>
              </w:rPr>
              <w:t> </w:t>
            </w:r>
            <w:r w:rsidRPr="00EC0C0E">
              <w:t>ITL 606 knowledge check MC13 – Identify types of progress monitoring strategies</w:t>
            </w:r>
            <w:r w:rsidRPr="00EC0C0E">
              <w:rPr>
                <w:rFonts w:ascii="Arial" w:hAnsi="Arial" w:cs="Arial"/>
              </w:rPr>
              <w:t> </w:t>
            </w:r>
            <w:r w:rsidRPr="00EC0C0E">
              <w:t> </w:t>
            </w:r>
          </w:p>
          <w:p w:rsidRPr="00EC0C0E" w:rsidR="00EC0C0E" w:rsidP="00EC0C0E" w:rsidRDefault="00EC0C0E" w14:paraId="6D4FCF63" w14:textId="77777777">
            <w:r w:rsidRPr="00EC0C0E">
              <w:t>ITL 606 MC14 – Identify CA Multi-tiered Systems of Support (MTSS) assessment elements</w:t>
            </w:r>
            <w:r w:rsidRPr="00EC0C0E">
              <w:rPr>
                <w:rFonts w:ascii="Arial" w:hAnsi="Arial" w:cs="Arial"/>
              </w:rPr>
              <w:t> </w:t>
            </w:r>
            <w:r w:rsidRPr="00EC0C0E">
              <w:t>(p.5) </w:t>
            </w:r>
          </w:p>
        </w:tc>
        <w:tc>
          <w:tcPr>
            <w:tcW w:w="128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29D3EE58" w14:textId="77777777">
            <w:r w:rsidRPr="00EC0C0E">
              <w:t> </w:t>
            </w:r>
          </w:p>
        </w:tc>
        <w:tc>
          <w:tcPr>
            <w:tcW w:w="1176"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426B76AB" w14:textId="77777777">
            <w:r w:rsidRPr="00EC0C0E">
              <w:t>ITL606 MC Knowledge Checks 1-22 (p.4-5) </w:t>
            </w:r>
          </w:p>
          <w:p w:rsidRPr="00EC0C0E" w:rsidR="00EC0C0E" w:rsidP="00EC0C0E" w:rsidRDefault="00EC0C0E" w14:paraId="2FB449A6" w14:textId="77777777">
            <w:r w:rsidRPr="00EC0C0E">
              <w:rPr>
                <w:rFonts w:ascii="Arial" w:hAnsi="Arial" w:cs="Arial"/>
              </w:rPr>
              <w:t> </w:t>
            </w:r>
            <w:r w:rsidRPr="00EC0C0E">
              <w:t> </w:t>
            </w:r>
          </w:p>
          <w:p w:rsidRPr="00EC0C0E" w:rsidR="00EC0C0E" w:rsidP="00EC0C0E" w:rsidRDefault="00EC0C0E" w14:paraId="327A42BE" w14:textId="77777777">
            <w:r w:rsidRPr="00EC0C0E">
              <w:rPr>
                <w:rFonts w:ascii="Arial" w:hAnsi="Arial" w:cs="Arial"/>
              </w:rPr>
              <w:t> </w:t>
            </w:r>
            <w:r w:rsidRPr="00EC0C0E">
              <w:t>Clinical Practice- Assessed as guided practice using the Clinical Practice Lesson Plan </w:t>
            </w:r>
          </w:p>
          <w:p w:rsidRPr="00EC0C0E" w:rsidR="00EC0C0E" w:rsidP="00EC0C0E" w:rsidRDefault="00EC0C0E" w14:paraId="175F39E9" w14:textId="77777777">
            <w:r w:rsidRPr="00EC0C0E">
              <w:t> </w:t>
            </w:r>
          </w:p>
          <w:p w:rsidRPr="00EC0C0E" w:rsidR="00EC0C0E" w:rsidP="00EC0C0E" w:rsidRDefault="00EC0C0E" w14:paraId="3B3D4CAD" w14:textId="77777777">
            <w:r w:rsidRPr="00EC0C0E">
              <w:t xml:space="preserve">Formally assessed on the </w:t>
            </w:r>
            <w:proofErr w:type="spellStart"/>
            <w:r w:rsidRPr="00EC0C0E">
              <w:t>CalTPA</w:t>
            </w:r>
            <w:proofErr w:type="spellEnd"/>
            <w:r w:rsidRPr="00EC0C0E">
              <w:t xml:space="preserve"> measure </w:t>
            </w:r>
          </w:p>
        </w:tc>
      </w:tr>
      <w:tr w:rsidRPr="00EC0C0E" w:rsidR="00EC0C0E" w:rsidTr="60F92FB2" w14:paraId="6879D5BE" w14:textId="77777777">
        <w:trPr>
          <w:trHeight w:val="300"/>
        </w:trPr>
        <w:tc>
          <w:tcPr>
            <w:tcW w:w="131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32D2209E" w14:textId="77777777">
            <w:pPr>
              <w:numPr>
                <w:ilvl w:val="0"/>
                <w:numId w:val="2"/>
              </w:numPr>
            </w:pPr>
            <w:r w:rsidRPr="00EC0C0E">
              <w:lastRenderedPageBreak/>
              <w:t>Plan and implement evidence-based literacy instruction (and integrated content and literacy instruction) grounded in an understanding of the California Dyslexia Guidelines, including the definition and characteristics of dyslexia and structured literacy (i.e., instruction for students at risk for and with dyslexia that is comprehensive, systematic, explicit, cumulative, and multimodal and that includes phonology, orthography, phonics, morphology, syntax, and semantics).</w:t>
            </w:r>
            <w:r w:rsidRPr="00EC0C0E">
              <w:rPr>
                <w:rFonts w:ascii="Arial" w:hAnsi="Arial" w:cs="Arial"/>
              </w:rPr>
              <w:t> </w:t>
            </w:r>
            <w:r w:rsidRPr="00EC0C0E">
              <w:t> </w:t>
            </w:r>
          </w:p>
        </w:tc>
        <w:tc>
          <w:tcPr>
            <w:tcW w:w="123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423A21C5" w14:textId="77777777">
            <w:r w:rsidRPr="00EC0C0E">
              <w:t>SED 607: Module 2 Lecture: Structure Literacy</w:t>
            </w:r>
            <w:r w:rsidRPr="00EC0C0E">
              <w:rPr>
                <w:rFonts w:ascii="Arial" w:hAnsi="Arial" w:cs="Arial"/>
              </w:rPr>
              <w:t> </w:t>
            </w:r>
            <w:r w:rsidRPr="00EC0C0E">
              <w:t> </w:t>
            </w:r>
          </w:p>
          <w:p w:rsidRPr="00EC0C0E" w:rsidR="00EC0C0E" w:rsidP="00EC0C0E" w:rsidRDefault="00EC0C0E" w14:paraId="4B2E4A46" w14:textId="77777777">
            <w:r w:rsidRPr="00EC0C0E">
              <w:t>SED 607: Module 3 Videos: Brain Based Research Dyslexia and the Brain  </w:t>
            </w:r>
          </w:p>
          <w:p w:rsidRPr="00EC0C0E" w:rsidR="00EC0C0E" w:rsidP="00EC0C0E" w:rsidRDefault="00EC0C0E" w14:paraId="49E432C0" w14:textId="77777777">
            <w:r w:rsidRPr="00EC0C0E">
              <w:t> </w:t>
            </w:r>
          </w:p>
          <w:p w:rsidRPr="00EC0C0E" w:rsidR="00EC0C0E" w:rsidP="00EC0C0E" w:rsidRDefault="00EC0C0E" w14:paraId="527BC8FD" w14:textId="77777777">
            <w:r w:rsidRPr="00EC0C0E">
              <w:t>SED 607: Module 4 Required Readings (Structure Literacy)  </w:t>
            </w:r>
          </w:p>
          <w:p w:rsidRPr="00EC0C0E" w:rsidR="00EC0C0E" w:rsidP="00EC0C0E" w:rsidRDefault="00EC0C0E" w14:paraId="71DA788F" w14:textId="77777777">
            <w:r w:rsidRPr="00EC0C0E">
              <w:t>SED 609: Module 2 Required Reading-CA Dyslexia Guidelines  </w:t>
            </w:r>
          </w:p>
          <w:p w:rsidRPr="00EC0C0E" w:rsidR="00EC0C0E" w:rsidP="00EC0C0E" w:rsidRDefault="00EC0C0E" w14:paraId="6550004E" w14:textId="77777777">
            <w:r w:rsidRPr="00EC0C0E">
              <w:t>Module 609 Module 2 Lecture 4: Introduction to Dyslexia </w:t>
            </w:r>
          </w:p>
          <w:p w:rsidRPr="00EC0C0E" w:rsidR="00EC0C0E" w:rsidP="00EC0C0E" w:rsidRDefault="00EC0C0E" w14:paraId="4928A200" w14:textId="77777777">
            <w:r w:rsidRPr="00EC0C0E">
              <w:t xml:space="preserve">SED 609 Module 2 – Student with Dyslexia Case Study </w:t>
            </w:r>
            <w:r w:rsidRPr="00EC0C0E">
              <w:rPr>
                <w:rFonts w:ascii="Arial" w:hAnsi="Arial" w:cs="Arial"/>
              </w:rPr>
              <w:t> </w:t>
            </w:r>
            <w:r w:rsidRPr="00EC0C0E">
              <w:t> </w:t>
            </w:r>
          </w:p>
          <w:p w:rsidRPr="00EC0C0E" w:rsidR="00EC0C0E" w:rsidP="00EC0C0E" w:rsidRDefault="00EC0C0E" w14:paraId="36DBC8E5" w14:textId="77777777">
            <w:r w:rsidRPr="00EC0C0E">
              <w:t>ITL 606 W4 Threaded Discussion  </w:t>
            </w:r>
          </w:p>
        </w:tc>
        <w:tc>
          <w:tcPr>
            <w:tcW w:w="128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28B6CC70" w14:textId="77777777">
            <w:r w:rsidRPr="00EC0C0E">
              <w:t>SED 609: Module 2 Assignment 7: Technology Toolkit for Student with Dyslexia </w:t>
            </w:r>
          </w:p>
          <w:p w:rsidRPr="00EC0C0E" w:rsidR="00EC0C0E" w:rsidP="00EC0C0E" w:rsidRDefault="00EC0C0E" w14:paraId="07CDB6F6" w14:textId="77777777">
            <w:r w:rsidRPr="00EC0C0E">
              <w:t xml:space="preserve">SED 609 Module 2 Assignment 5 Student with Dyslexia Case Study P 6 </w:t>
            </w:r>
            <w:r w:rsidRPr="00EC0C0E">
              <w:rPr>
                <w:rFonts w:ascii="Arial" w:hAnsi="Arial" w:cs="Arial"/>
              </w:rPr>
              <w:t>  </w:t>
            </w:r>
            <w:r w:rsidRPr="00EC0C0E">
              <w:t> </w:t>
            </w:r>
          </w:p>
          <w:p w:rsidRPr="00EC0C0E" w:rsidR="00EC0C0E" w:rsidP="00EC0C0E" w:rsidRDefault="00EC0C0E" w14:paraId="79F0BFC6" w14:textId="77777777">
            <w:r w:rsidRPr="00EC0C0E">
              <w:t> </w:t>
            </w:r>
          </w:p>
          <w:p w:rsidRPr="00EC0C0E" w:rsidR="00EC0C0E" w:rsidP="00EC0C0E" w:rsidRDefault="00EC0C0E" w14:paraId="23FA08EA" w14:textId="77777777">
            <w:r w:rsidRPr="00EC0C0E">
              <w:t> </w:t>
            </w:r>
          </w:p>
        </w:tc>
        <w:tc>
          <w:tcPr>
            <w:tcW w:w="1176"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4A34C7C2" w14:textId="77777777">
            <w:r w:rsidRPr="00EC0C0E">
              <w:t> </w:t>
            </w:r>
          </w:p>
          <w:p w:rsidRPr="00EC0C0E" w:rsidR="00EC0C0E" w:rsidP="00EC0C0E" w:rsidRDefault="00EC0C0E" w14:paraId="65E033A4" w14:textId="77777777">
            <w:r w:rsidRPr="00EC0C0E">
              <w:t> </w:t>
            </w:r>
          </w:p>
          <w:p w:rsidRPr="00EC0C0E" w:rsidR="00EC0C0E" w:rsidP="00EC0C0E" w:rsidRDefault="00EC0C0E" w14:paraId="652A166F" w14:textId="77777777">
            <w:r w:rsidRPr="00EC0C0E">
              <w:t>Clinical Practice- Assessed as guided practice using the Clinical Practice Lesson Plan </w:t>
            </w:r>
          </w:p>
          <w:p w:rsidRPr="00EC0C0E" w:rsidR="00EC0C0E" w:rsidP="00EC0C0E" w:rsidRDefault="00EC0C0E" w14:paraId="1AAB83D5" w14:textId="77777777">
            <w:r w:rsidRPr="00EC0C0E">
              <w:t> </w:t>
            </w:r>
          </w:p>
          <w:p w:rsidRPr="00EC0C0E" w:rsidR="00EC0C0E" w:rsidP="00EC0C0E" w:rsidRDefault="00EC0C0E" w14:paraId="40ED3E3F" w14:textId="77777777">
            <w:r w:rsidRPr="00EC0C0E">
              <w:t xml:space="preserve">Formally assessed on the </w:t>
            </w:r>
            <w:proofErr w:type="spellStart"/>
            <w:r w:rsidRPr="00EC0C0E">
              <w:t>CalTPA</w:t>
            </w:r>
            <w:proofErr w:type="spellEnd"/>
            <w:r w:rsidRPr="00EC0C0E">
              <w:t xml:space="preserve"> measure </w:t>
            </w:r>
          </w:p>
        </w:tc>
      </w:tr>
      <w:tr w:rsidRPr="00EC0C0E" w:rsidR="00EC0C0E" w:rsidTr="60F92FB2" w14:paraId="53D738AD" w14:textId="77777777">
        <w:trPr>
          <w:trHeight w:val="300"/>
        </w:trPr>
        <w:tc>
          <w:tcPr>
            <w:tcW w:w="131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2509D894" w14:textId="77777777">
            <w:r w:rsidRPr="00EC0C0E">
              <w:rPr>
                <w:i/>
                <w:iCs/>
              </w:rPr>
              <w:t>TPE 7.10</w:t>
            </w:r>
            <w:r w:rsidRPr="00EC0C0E">
              <w:rPr>
                <w:rFonts w:ascii="Arial" w:hAnsi="Arial" w:cs="Arial"/>
                <w:i/>
                <w:iCs/>
              </w:rPr>
              <w:t> </w:t>
            </w:r>
            <w:r w:rsidRPr="00EC0C0E">
              <w:rPr>
                <w:rFonts w:ascii="Arial" w:hAnsi="Arial" w:cs="Arial"/>
              </w:rPr>
              <w:t> </w:t>
            </w:r>
            <w:r w:rsidRPr="00EC0C0E">
              <w:t> </w:t>
            </w:r>
          </w:p>
          <w:p w:rsidRPr="00EC0C0E" w:rsidR="00EC0C0E" w:rsidP="00EC0C0E" w:rsidRDefault="00EC0C0E" w14:paraId="05C67797" w14:textId="77777777">
            <w:r w:rsidRPr="00EC0C0E">
              <w:t>Monitor students’ progress in literacy development using formative assessment practices, ongoing progress monitoring, and diagnostic techniques that inform instructional decision making.</w:t>
            </w:r>
            <w:r w:rsidRPr="00EC0C0E">
              <w:rPr>
                <w:rFonts w:ascii="Arial" w:hAnsi="Arial" w:cs="Arial"/>
              </w:rPr>
              <w:t> </w:t>
            </w:r>
            <w:r w:rsidRPr="00EC0C0E">
              <w:t> </w:t>
            </w:r>
          </w:p>
        </w:tc>
        <w:tc>
          <w:tcPr>
            <w:tcW w:w="123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29E69CD2" w14:textId="77777777">
            <w:r w:rsidRPr="00EC0C0E">
              <w:rPr>
                <w:rFonts w:ascii="Arial" w:hAnsi="Arial" w:cs="Arial"/>
              </w:rPr>
              <w:t> </w:t>
            </w:r>
            <w:r w:rsidRPr="00EC0C0E">
              <w:t>MMS617: Activity 2 – Complete steps to administer a standardized academic achievement test.</w:t>
            </w:r>
            <w:r w:rsidRPr="00EC0C0E">
              <w:rPr>
                <w:rFonts w:ascii="Arial" w:hAnsi="Arial" w:cs="Arial"/>
              </w:rPr>
              <w:t> </w:t>
            </w:r>
            <w:r w:rsidRPr="00EC0C0E">
              <w:t>(p.6-7) </w:t>
            </w:r>
          </w:p>
        </w:tc>
        <w:tc>
          <w:tcPr>
            <w:tcW w:w="128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0F1AEA47" w14:textId="77777777">
            <w:r w:rsidRPr="00EC0C0E">
              <w:t>SED 607: Module 1 Assignment 1A: Complete part 1 of the Literacy Graphic Organizer: Definition &amp; CCSS  </w:t>
            </w:r>
          </w:p>
          <w:p w:rsidRPr="00EC0C0E" w:rsidR="00EC0C0E" w:rsidP="00EC0C0E" w:rsidRDefault="00EC0C0E" w14:paraId="169A4BEF" w14:textId="77777777">
            <w:r w:rsidRPr="00EC0C0E">
              <w:t>SED 607 Module 2 Assignment 2A Literacy Graphic Organizer</w:t>
            </w:r>
            <w:r w:rsidRPr="00EC0C0E">
              <w:rPr>
                <w:rFonts w:ascii="Arial" w:hAnsi="Arial" w:cs="Arial"/>
              </w:rPr>
              <w:t> </w:t>
            </w:r>
            <w:r w:rsidRPr="00EC0C0E">
              <w:t> </w:t>
            </w:r>
          </w:p>
          <w:p w:rsidRPr="00EC0C0E" w:rsidR="00EC0C0E" w:rsidP="00EC0C0E" w:rsidRDefault="00EC0C0E" w14:paraId="385FD4C2" w14:textId="77777777">
            <w:r w:rsidRPr="00EC0C0E">
              <w:t>SED 609 Module 1 Assignment 2 Case Studies student with intellectual delays  </w:t>
            </w:r>
          </w:p>
          <w:p w:rsidRPr="00EC0C0E" w:rsidR="00EC0C0E" w:rsidP="00EC0C0E" w:rsidRDefault="00EC0C0E" w14:paraId="4F71F483" w14:textId="77777777">
            <w:r w:rsidRPr="00EC0C0E">
              <w:lastRenderedPageBreak/>
              <w:t>SED 609 Modules2 Assignment 5 Case Studies student with dyslexia </w:t>
            </w:r>
          </w:p>
          <w:p w:rsidRPr="00EC0C0E" w:rsidR="00EC0C0E" w:rsidP="00EC0C0E" w:rsidRDefault="00EC0C0E" w14:paraId="61BE1DDB" w14:textId="77777777">
            <w:r w:rsidRPr="00EC0C0E">
              <w:t>SED 609 Modules 3 Assignment 9 Case Studies of English Learner with learning disability  </w:t>
            </w:r>
          </w:p>
          <w:p w:rsidRPr="00EC0C0E" w:rsidR="00EC0C0E" w:rsidP="00EC0C0E" w:rsidRDefault="00EC0C0E" w14:paraId="558C3359" w14:textId="77777777">
            <w:r w:rsidRPr="00EC0C0E">
              <w:t>MMS617 – Activity 1 – Record information from statistical concepts &amp; scoring terminology</w:t>
            </w:r>
            <w:r w:rsidRPr="00EC0C0E">
              <w:rPr>
                <w:rFonts w:ascii="Arial" w:hAnsi="Arial" w:cs="Arial"/>
              </w:rPr>
              <w:t> </w:t>
            </w:r>
            <w:r w:rsidRPr="00EC0C0E">
              <w:t> </w:t>
            </w:r>
          </w:p>
        </w:tc>
        <w:tc>
          <w:tcPr>
            <w:tcW w:w="1176"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7E9AC089" w14:textId="77777777">
            <w:r w:rsidRPr="00EC0C0E">
              <w:lastRenderedPageBreak/>
              <w:t>Clinical Practice- Assessed as guided practice using the Clinical Practice Lesson Plan </w:t>
            </w:r>
          </w:p>
          <w:p w:rsidRPr="00EC0C0E" w:rsidR="00EC0C0E" w:rsidP="00EC0C0E" w:rsidRDefault="00EC0C0E" w14:paraId="11D9347E" w14:textId="77777777">
            <w:r w:rsidRPr="00EC0C0E">
              <w:t> </w:t>
            </w:r>
          </w:p>
          <w:p w:rsidRPr="00EC0C0E" w:rsidR="00EC0C0E" w:rsidP="00EC0C0E" w:rsidRDefault="00EC0C0E" w14:paraId="54BF8ED4" w14:textId="77777777">
            <w:r w:rsidRPr="00EC0C0E">
              <w:t xml:space="preserve">Formally assessed on the </w:t>
            </w:r>
            <w:proofErr w:type="spellStart"/>
            <w:r w:rsidRPr="00EC0C0E">
              <w:t>CalTPA</w:t>
            </w:r>
            <w:proofErr w:type="spellEnd"/>
            <w:r w:rsidRPr="00EC0C0E">
              <w:t xml:space="preserve"> measure </w:t>
            </w:r>
          </w:p>
        </w:tc>
      </w:tr>
      <w:tr w:rsidRPr="00EC0C0E" w:rsidR="00EC0C0E" w:rsidTr="60F92FB2" w14:paraId="06D4B7A1" w14:textId="77777777">
        <w:trPr>
          <w:trHeight w:val="300"/>
        </w:trPr>
        <w:tc>
          <w:tcPr>
            <w:tcW w:w="131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02A620A4" w14:textId="77777777">
            <w:r w:rsidRPr="00EC0C0E">
              <w:t>a. Understand how to use screening to determine students’ literacy profiles and identify potential reading and writing difficulties, including students’ risk for dyslexia and other literacy-related disabilities.</w:t>
            </w:r>
            <w:r w:rsidRPr="00EC0C0E">
              <w:rPr>
                <w:rFonts w:ascii="Arial" w:hAnsi="Arial" w:cs="Arial"/>
              </w:rPr>
              <w:t> </w:t>
            </w:r>
            <w:r w:rsidRPr="00EC0C0E">
              <w:t> </w:t>
            </w:r>
          </w:p>
        </w:tc>
        <w:tc>
          <w:tcPr>
            <w:tcW w:w="123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3A3ED43F" w14:textId="77777777">
            <w:r w:rsidRPr="00EC0C0E">
              <w:t>SED 607: Module 1 Assignment 1A: Complete part 1 of the Literacy Graphic Organizer: Definition &amp; CCSS  </w:t>
            </w:r>
          </w:p>
          <w:p w:rsidRPr="00EC0C0E" w:rsidR="00EC0C0E" w:rsidP="00EC0C0E" w:rsidRDefault="00EC0C0E" w14:paraId="17615639" w14:textId="77777777">
            <w:r w:rsidRPr="00EC0C0E">
              <w:t>SED 607 Module 2 Assignment 2A Literacy Graphic Organizer</w:t>
            </w:r>
            <w:r w:rsidRPr="00EC0C0E">
              <w:rPr>
                <w:rFonts w:ascii="Arial" w:hAnsi="Arial" w:cs="Arial"/>
              </w:rPr>
              <w:t> </w:t>
            </w:r>
            <w:r w:rsidRPr="00EC0C0E">
              <w:t> </w:t>
            </w:r>
          </w:p>
          <w:p w:rsidRPr="00EC0C0E" w:rsidR="00EC0C0E" w:rsidP="00EC0C0E" w:rsidRDefault="00EC0C0E" w14:paraId="0C359151" w14:textId="77777777">
            <w:r w:rsidRPr="00EC0C0E">
              <w:t>SED 607-Required Resources-Module 3 </w:t>
            </w:r>
          </w:p>
          <w:p w:rsidRPr="00EC0C0E" w:rsidR="00EC0C0E" w:rsidP="00EC0C0E" w:rsidRDefault="00EC0C0E" w14:paraId="7E148446" w14:textId="77777777">
            <w:r w:rsidRPr="00EC0C0E">
              <w:t>SED 607-Required Resources- Module  </w:t>
            </w:r>
          </w:p>
          <w:p w:rsidRPr="00EC0C0E" w:rsidR="00EC0C0E" w:rsidP="00EC0C0E" w:rsidRDefault="00EC0C0E" w14:paraId="742365F1" w14:textId="77777777">
            <w:r w:rsidRPr="00EC0C0E">
              <w:t>MMS620: Week 2 Collaborate – Engage in Knowledge of CBMs and CMAs as ways to monitor progress  </w:t>
            </w:r>
          </w:p>
        </w:tc>
        <w:tc>
          <w:tcPr>
            <w:tcW w:w="128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0D0AB9C7" w14:textId="77777777">
            <w:r w:rsidRPr="00EC0C0E">
              <w:t>SED 609 Module 1 Assignment 2 Case Studies student with intellectual delays </w:t>
            </w:r>
          </w:p>
          <w:p w:rsidRPr="00EC0C0E" w:rsidR="00EC0C0E" w:rsidP="00EC0C0E" w:rsidRDefault="00EC0C0E" w14:paraId="6F85B812" w14:textId="77777777">
            <w:r w:rsidRPr="00EC0C0E">
              <w:t>SED 609 Modules2 Assignment 5 Case Studies student with dyslexia </w:t>
            </w:r>
          </w:p>
          <w:p w:rsidRPr="00EC0C0E" w:rsidR="00EC0C0E" w:rsidP="00EC0C0E" w:rsidRDefault="00EC0C0E" w14:paraId="77F36DE4" w14:textId="77777777">
            <w:r w:rsidRPr="00EC0C0E">
              <w:t>SED 609 Modules 3 Assignment 9 Case Studies of English Learner with learning disability  </w:t>
            </w:r>
          </w:p>
          <w:p w:rsidRPr="00EC0C0E" w:rsidR="00EC0C0E" w:rsidP="00EC0C0E" w:rsidRDefault="00EC0C0E" w14:paraId="50CBBEA3" w14:textId="77777777">
            <w:r w:rsidRPr="00EC0C0E">
              <w:t> </w:t>
            </w:r>
          </w:p>
          <w:p w:rsidRPr="00EC0C0E" w:rsidR="00EC0C0E" w:rsidP="00EC0C0E" w:rsidRDefault="00EC0C0E" w14:paraId="335D41F7" w14:textId="77777777">
            <w:r w:rsidRPr="00EC0C0E">
              <w:t> </w:t>
            </w:r>
          </w:p>
          <w:p w:rsidRPr="00EC0C0E" w:rsidR="00EC0C0E" w:rsidP="00EC0C0E" w:rsidRDefault="00EC0C0E" w14:paraId="1BB876E7" w14:textId="77777777">
            <w:r w:rsidRPr="00EC0C0E">
              <w:rPr>
                <w:rFonts w:ascii="Arial" w:hAnsi="Arial" w:cs="Arial"/>
              </w:rPr>
              <w:t> </w:t>
            </w:r>
            <w:r w:rsidRPr="00EC0C0E">
              <w:t> </w:t>
            </w:r>
          </w:p>
          <w:p w:rsidRPr="00EC0C0E" w:rsidR="00EC0C0E" w:rsidP="00EC0C0E" w:rsidRDefault="00EC0C0E" w14:paraId="0EB62B0D" w14:textId="77777777">
            <w:r w:rsidRPr="00EC0C0E">
              <w:rPr>
                <w:rFonts w:ascii="Arial" w:hAnsi="Arial" w:cs="Arial"/>
              </w:rPr>
              <w:t> </w:t>
            </w:r>
            <w:r w:rsidRPr="00EC0C0E">
              <w:t> </w:t>
            </w:r>
          </w:p>
        </w:tc>
        <w:tc>
          <w:tcPr>
            <w:tcW w:w="1176"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7D9E4EDC" w14:textId="77777777">
            <w:r w:rsidRPr="00EC0C0E">
              <w:t>Clinical Practice- Assessed as guided practice using the Clinical Practice Lesson Plan </w:t>
            </w:r>
          </w:p>
          <w:p w:rsidRPr="00EC0C0E" w:rsidR="00EC0C0E" w:rsidP="00EC0C0E" w:rsidRDefault="00EC0C0E" w14:paraId="3D445684" w14:textId="77777777">
            <w:r w:rsidRPr="00EC0C0E">
              <w:t> </w:t>
            </w:r>
          </w:p>
          <w:p w:rsidRPr="00EC0C0E" w:rsidR="00EC0C0E" w:rsidP="00EC0C0E" w:rsidRDefault="00EC0C0E" w14:paraId="01B7E4E4" w14:textId="77777777">
            <w:r w:rsidRPr="00EC0C0E">
              <w:t xml:space="preserve">Formally assessed on the </w:t>
            </w:r>
            <w:proofErr w:type="spellStart"/>
            <w:r w:rsidRPr="00EC0C0E">
              <w:t>CalTPA</w:t>
            </w:r>
            <w:proofErr w:type="spellEnd"/>
            <w:r w:rsidRPr="00EC0C0E">
              <w:t xml:space="preserve"> measure </w:t>
            </w:r>
          </w:p>
        </w:tc>
      </w:tr>
      <w:tr w:rsidRPr="00EC0C0E" w:rsidR="00EC0C0E" w:rsidTr="60F92FB2" w14:paraId="7C47E385" w14:textId="77777777">
        <w:trPr>
          <w:trHeight w:val="300"/>
        </w:trPr>
        <w:tc>
          <w:tcPr>
            <w:tcW w:w="131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299542D4" w14:textId="77777777">
            <w:r w:rsidRPr="00EC0C0E">
              <w:t>b. Understand how to appropriately assess and interpret results for English learner students.</w:t>
            </w:r>
            <w:r w:rsidRPr="00EC0C0E">
              <w:rPr>
                <w:rFonts w:ascii="Arial" w:hAnsi="Arial" w:cs="Arial"/>
              </w:rPr>
              <w:t> </w:t>
            </w:r>
            <w:r w:rsidRPr="00EC0C0E">
              <w:t> </w:t>
            </w:r>
          </w:p>
        </w:tc>
        <w:tc>
          <w:tcPr>
            <w:tcW w:w="123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5E319758" w14:textId="77777777">
            <w:r w:rsidRPr="00EC0C0E">
              <w:t>SED 609 Module 3 Supporting the English learner in Learning to Read  </w:t>
            </w:r>
          </w:p>
        </w:tc>
        <w:tc>
          <w:tcPr>
            <w:tcW w:w="128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2F8801D8" w14:textId="77777777">
            <w:r w:rsidRPr="00EC0C0E">
              <w:t>SED 607: Module 1 Assignment 1A: Complete part 1 of the Literacy Graphic Organizer- Definition &amp; CCSS  </w:t>
            </w:r>
          </w:p>
          <w:p w:rsidRPr="00EC0C0E" w:rsidR="00EC0C0E" w:rsidP="00EC0C0E" w:rsidRDefault="00EC0C0E" w14:paraId="0FBB88CC" w14:textId="77777777">
            <w:r w:rsidRPr="00EC0C0E">
              <w:lastRenderedPageBreak/>
              <w:t>SED 609 Modules 3 Assignment 9 Case Studies of English Learner with learning disability  </w:t>
            </w:r>
          </w:p>
          <w:p w:rsidRPr="00EC0C0E" w:rsidR="00EC0C0E" w:rsidP="00EC0C0E" w:rsidRDefault="00EC0C0E" w14:paraId="287BBEF8" w14:textId="77777777">
            <w:r w:rsidRPr="00EC0C0E">
              <w:t> </w:t>
            </w:r>
          </w:p>
          <w:p w:rsidRPr="00EC0C0E" w:rsidR="00EC0C0E" w:rsidP="00EC0C0E" w:rsidRDefault="00EC0C0E" w14:paraId="2E5A0729" w14:textId="77777777">
            <w:r w:rsidRPr="00EC0C0E">
              <w:t> </w:t>
            </w:r>
          </w:p>
          <w:p w:rsidRPr="00EC0C0E" w:rsidR="00EC0C0E" w:rsidP="00EC0C0E" w:rsidRDefault="00EC0C0E" w14:paraId="4ED18C48" w14:textId="77777777">
            <w:r w:rsidRPr="00EC0C0E">
              <w:t> </w:t>
            </w:r>
          </w:p>
          <w:p w:rsidRPr="00EC0C0E" w:rsidR="00EC0C0E" w:rsidP="00EC0C0E" w:rsidRDefault="00EC0C0E" w14:paraId="57FF7E92" w14:textId="77777777">
            <w:r w:rsidRPr="00EC0C0E">
              <w:t> </w:t>
            </w:r>
          </w:p>
          <w:p w:rsidRPr="00EC0C0E" w:rsidR="00EC0C0E" w:rsidP="00EC0C0E" w:rsidRDefault="00EC0C0E" w14:paraId="7FA78DC3" w14:textId="77777777">
            <w:r w:rsidRPr="00EC0C0E">
              <w:t> </w:t>
            </w:r>
          </w:p>
          <w:p w:rsidRPr="00EC0C0E" w:rsidR="00EC0C0E" w:rsidP="00EC0C0E" w:rsidRDefault="00EC0C0E" w14:paraId="59F6732A" w14:textId="77777777">
            <w:r w:rsidRPr="00EC0C0E">
              <w:rPr>
                <w:rFonts w:ascii="Arial" w:hAnsi="Arial" w:cs="Arial"/>
              </w:rPr>
              <w:t> </w:t>
            </w:r>
            <w:r w:rsidRPr="00EC0C0E">
              <w:t> </w:t>
            </w:r>
          </w:p>
        </w:tc>
        <w:tc>
          <w:tcPr>
            <w:tcW w:w="1176"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5EACFFE0" w14:textId="77777777">
            <w:r w:rsidRPr="00EC0C0E">
              <w:lastRenderedPageBreak/>
              <w:t>ITL 516</w:t>
            </w:r>
            <w:proofErr w:type="gramStart"/>
            <w:r w:rsidRPr="00EC0C0E">
              <w:t>:</w:t>
            </w:r>
            <w:r w:rsidRPr="00EC0C0E">
              <w:rPr>
                <w:rFonts w:ascii="Arial" w:hAnsi="Arial" w:cs="Arial"/>
              </w:rPr>
              <w:t> </w:t>
            </w:r>
            <w:r w:rsidRPr="00EC0C0E">
              <w:t xml:space="preserve"> Analyze</w:t>
            </w:r>
            <w:proofErr w:type="gramEnd"/>
            <w:r w:rsidRPr="00EC0C0E">
              <w:t xml:space="preserve"> student assessment data and interpret Math Common Core Standards for designing instruction  </w:t>
            </w:r>
          </w:p>
          <w:p w:rsidRPr="00EC0C0E" w:rsidR="00EC0C0E" w:rsidP="00EC0C0E" w:rsidRDefault="00EC0C0E" w14:paraId="2DE12A9D" w14:textId="77777777">
            <w:r w:rsidRPr="00EC0C0E">
              <w:rPr>
                <w:rFonts w:ascii="Arial" w:hAnsi="Arial" w:cs="Arial"/>
              </w:rPr>
              <w:lastRenderedPageBreak/>
              <w:t> </w:t>
            </w:r>
            <w:r w:rsidRPr="00EC0C0E">
              <w:t> </w:t>
            </w:r>
          </w:p>
          <w:p w:rsidRPr="00EC0C0E" w:rsidR="00EC0C0E" w:rsidP="00EC0C0E" w:rsidRDefault="00EC0C0E" w14:paraId="322C94A4" w14:textId="77777777">
            <w:r w:rsidRPr="00EC0C0E">
              <w:rPr>
                <w:rFonts w:ascii="Arial" w:hAnsi="Arial" w:cs="Arial"/>
              </w:rPr>
              <w:t> </w:t>
            </w:r>
            <w:r w:rsidRPr="00EC0C0E">
              <w:t>Clinical Practice- Assessed as guided practice using the Clinical Practice Lesson Plan </w:t>
            </w:r>
          </w:p>
          <w:p w:rsidRPr="00EC0C0E" w:rsidR="00EC0C0E" w:rsidP="00EC0C0E" w:rsidRDefault="00EC0C0E" w14:paraId="734F159E" w14:textId="77777777">
            <w:r w:rsidRPr="00EC0C0E">
              <w:t> </w:t>
            </w:r>
          </w:p>
          <w:p w:rsidRPr="00EC0C0E" w:rsidR="00EC0C0E" w:rsidP="00EC0C0E" w:rsidRDefault="00EC0C0E" w14:paraId="3BFD3786" w14:textId="77777777">
            <w:r w:rsidRPr="00EC0C0E">
              <w:t xml:space="preserve">Formally assessed on the </w:t>
            </w:r>
            <w:proofErr w:type="spellStart"/>
            <w:r w:rsidRPr="00EC0C0E">
              <w:t>CalTPA</w:t>
            </w:r>
            <w:proofErr w:type="spellEnd"/>
            <w:r w:rsidRPr="00EC0C0E">
              <w:t xml:space="preserve"> measure </w:t>
            </w:r>
          </w:p>
        </w:tc>
      </w:tr>
      <w:tr w:rsidRPr="00EC0C0E" w:rsidR="00EC0C0E" w:rsidTr="60F92FB2" w14:paraId="6E2E0320" w14:textId="77777777">
        <w:trPr>
          <w:trHeight w:val="300"/>
        </w:trPr>
        <w:tc>
          <w:tcPr>
            <w:tcW w:w="131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6CF06F55" w14:textId="77777777">
            <w:r w:rsidRPr="00EC0C0E">
              <w:lastRenderedPageBreak/>
              <w:t>c.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 and initiate referrals for students who need more intensive support.</w:t>
            </w:r>
            <w:r w:rsidRPr="00EC0C0E">
              <w:rPr>
                <w:rFonts w:ascii="Arial" w:hAnsi="Arial" w:cs="Arial"/>
              </w:rPr>
              <w:t> </w:t>
            </w:r>
            <w:r w:rsidRPr="00EC0C0E">
              <w:t> </w:t>
            </w:r>
          </w:p>
        </w:tc>
        <w:tc>
          <w:tcPr>
            <w:tcW w:w="1232"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5EEC0032" w14:textId="77777777">
            <w:r w:rsidRPr="00EC0C0E">
              <w:t>SED 606 Module 2: Assignment 3 – Design a Professional Development Session to Foster Collaboration with Families/ Guardians  </w:t>
            </w:r>
          </w:p>
          <w:p w:rsidRPr="00EC0C0E" w:rsidR="00EC0C0E" w:rsidP="00EC0C0E" w:rsidRDefault="00EC0C0E" w14:paraId="1ED062CC" w14:textId="77777777">
            <w:r w:rsidRPr="00EC0C0E">
              <w:t> </w:t>
            </w:r>
          </w:p>
          <w:p w:rsidRPr="00EC0C0E" w:rsidR="00EC0C0E" w:rsidP="00EC0C0E" w:rsidRDefault="00EC0C0E" w14:paraId="3B6ADD6A" w14:textId="77777777">
            <w:r w:rsidRPr="00EC0C0E">
              <w:rPr>
                <w:rFonts w:ascii="Arial" w:hAnsi="Arial" w:cs="Arial"/>
              </w:rPr>
              <w:t>  </w:t>
            </w:r>
            <w:r w:rsidRPr="00EC0C0E">
              <w:t>SED 606</w:t>
            </w:r>
            <w:r w:rsidRPr="00EC0C0E">
              <w:rPr>
                <w:rFonts w:ascii="Arial" w:hAnsi="Arial" w:cs="Arial"/>
              </w:rPr>
              <w:t> </w:t>
            </w:r>
            <w:r w:rsidRPr="00EC0C0E">
              <w:t xml:space="preserve">Module 3: Assignment 6 </w:t>
            </w:r>
            <w:r w:rsidRPr="00EC0C0E">
              <w:rPr>
                <w:rFonts w:ascii="Aptos" w:hAnsi="Aptos" w:cs="Aptos"/>
              </w:rPr>
              <w:t>–</w:t>
            </w:r>
            <w:r w:rsidRPr="00EC0C0E">
              <w:t xml:space="preserve"> Apply the Skilled Dialogue Framework to Your Collaboration with Parents, Teachers, Specialists, and Other Professionals (group assignment)  </w:t>
            </w:r>
          </w:p>
          <w:p w:rsidRPr="00EC0C0E" w:rsidR="00EC0C0E" w:rsidP="00EC0C0E" w:rsidRDefault="00EC0C0E" w14:paraId="0DBCF2EB" w14:textId="77777777">
            <w:r w:rsidRPr="00EC0C0E">
              <w:rPr>
                <w:rFonts w:ascii="Arial" w:hAnsi="Arial" w:cs="Arial"/>
              </w:rPr>
              <w:t> </w:t>
            </w:r>
            <w:r w:rsidRPr="00EC0C0E">
              <w:t> </w:t>
            </w:r>
          </w:p>
        </w:tc>
        <w:tc>
          <w:tcPr>
            <w:tcW w:w="1280"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24BFD8D2" w14:textId="77777777">
            <w:r w:rsidRPr="00EC0C0E">
              <w:t> </w:t>
            </w:r>
          </w:p>
          <w:p w:rsidRPr="00EC0C0E" w:rsidR="00EC0C0E" w:rsidP="00EC0C0E" w:rsidRDefault="00EC0C0E" w14:paraId="6EEDB3A6" w14:textId="77777777">
            <w:r w:rsidRPr="00EC0C0E">
              <w:t>SED 609 Module 1 Assignment 2 Case Studies student with intellectual delays </w:t>
            </w:r>
          </w:p>
          <w:p w:rsidRPr="00EC0C0E" w:rsidR="00EC0C0E" w:rsidP="00EC0C0E" w:rsidRDefault="00EC0C0E" w14:paraId="3011CC76" w14:textId="77777777">
            <w:r w:rsidRPr="00EC0C0E">
              <w:t>SED 609 Modules 2 Assignment 5 Case Studies student with dyslexia </w:t>
            </w:r>
          </w:p>
          <w:p w:rsidRPr="00EC0C0E" w:rsidR="00EC0C0E" w:rsidP="00EC0C0E" w:rsidRDefault="00EC0C0E" w14:paraId="35DD86BC" w14:textId="77777777">
            <w:r w:rsidRPr="00EC0C0E">
              <w:t>SED 609 Modules 3 Assignment 9 Case Studies of English Learner with learning disability  </w:t>
            </w:r>
          </w:p>
          <w:p w:rsidRPr="00EC0C0E" w:rsidR="00EC0C0E" w:rsidP="00EC0C0E" w:rsidRDefault="00EC0C0E" w14:paraId="0E86B929" w14:textId="77777777">
            <w:r w:rsidRPr="00EC0C0E">
              <w:t>SED 609 Module 3 Assignment 9 Support for teachers, support for parents. </w:t>
            </w:r>
          </w:p>
          <w:p w:rsidRPr="00EC0C0E" w:rsidR="00EC0C0E" w:rsidP="00EC0C0E" w:rsidRDefault="00EC0C0E" w14:paraId="617A0BB8" w14:textId="77777777">
            <w:r w:rsidRPr="00EC0C0E">
              <w:t> </w:t>
            </w:r>
          </w:p>
        </w:tc>
        <w:tc>
          <w:tcPr>
            <w:tcW w:w="1176"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C0C0E" w:rsidR="00EC0C0E" w:rsidP="00EC0C0E" w:rsidRDefault="00EC0C0E" w14:paraId="22208A08" w14:textId="77777777">
            <w:r w:rsidRPr="00EC0C0E">
              <w:rPr>
                <w:rFonts w:ascii="Arial" w:hAnsi="Arial" w:cs="Arial"/>
                <w:i/>
                <w:iCs/>
              </w:rPr>
              <w:t> </w:t>
            </w:r>
            <w:r w:rsidRPr="00EC0C0E">
              <w:t> </w:t>
            </w:r>
          </w:p>
          <w:p w:rsidRPr="00EC0C0E" w:rsidR="00EC0C0E" w:rsidP="00EC0C0E" w:rsidRDefault="00EC0C0E" w14:paraId="555C15DE" w14:textId="77777777">
            <w:r w:rsidRPr="00EC0C0E">
              <w:t> </w:t>
            </w:r>
          </w:p>
          <w:p w:rsidRPr="00EC0C0E" w:rsidR="00EC0C0E" w:rsidP="00EC0C0E" w:rsidRDefault="00EC0C0E" w14:paraId="48BFD1FF" w14:textId="77777777">
            <w:r w:rsidRPr="00EC0C0E">
              <w:rPr>
                <w:rFonts w:ascii="Arial" w:hAnsi="Arial" w:cs="Arial"/>
              </w:rPr>
              <w:t> </w:t>
            </w:r>
            <w:r w:rsidRPr="00EC0C0E">
              <w:t>Clinical Practice- Assessed as guided practice using the Clinical Practice Lesson Plan </w:t>
            </w:r>
          </w:p>
          <w:p w:rsidRPr="00EC0C0E" w:rsidR="00EC0C0E" w:rsidP="00EC0C0E" w:rsidRDefault="00EC0C0E" w14:paraId="01E7F025" w14:textId="77777777">
            <w:r w:rsidRPr="00EC0C0E">
              <w:t> </w:t>
            </w:r>
          </w:p>
          <w:p w:rsidRPr="00EC0C0E" w:rsidR="00EC0C0E" w:rsidP="00EC0C0E" w:rsidRDefault="00EC0C0E" w14:paraId="39F45A03" w14:textId="77777777">
            <w:r w:rsidRPr="00EC0C0E">
              <w:t xml:space="preserve">Formally assessed on the </w:t>
            </w:r>
            <w:proofErr w:type="spellStart"/>
            <w:r w:rsidRPr="00EC0C0E">
              <w:t>CalTPA</w:t>
            </w:r>
            <w:proofErr w:type="spellEnd"/>
            <w:r w:rsidRPr="00EC0C0E">
              <w:t xml:space="preserve"> measure </w:t>
            </w:r>
          </w:p>
        </w:tc>
      </w:tr>
    </w:tbl>
    <w:p w:rsidRPr="00EC0C0E" w:rsidR="00EC0C0E" w:rsidRDefault="00EC0C0E" w14:paraId="066A57C7" w14:textId="77777777">
      <w:pPr>
        <w:rPr>
          <w:b w:val="1"/>
          <w:bCs w:val="1"/>
        </w:rPr>
      </w:pPr>
    </w:p>
    <w:p w:rsidR="10F66E17" w:rsidP="0AC5EE7A" w:rsidRDefault="10F66E17" w14:paraId="2C504F25" w14:textId="76E4819B">
      <w:pPr>
        <w:rPr>
          <w:rFonts w:ascii="Aptos" w:hAnsi="Aptos" w:eastAsia="Aptos" w:cs="Aptos"/>
          <w:noProof w:val="0"/>
          <w:sz w:val="24"/>
          <w:szCs w:val="24"/>
          <w:lang w:val="en-US"/>
        </w:rPr>
      </w:pPr>
      <w:r w:rsidRPr="0AC5EE7A" w:rsidR="10F66E17">
        <w:rPr>
          <w:rFonts w:ascii="Aptos" w:hAnsi="Aptos" w:eastAsia="Aptos" w:cs="Aptos"/>
          <w:b w:val="1"/>
          <w:bCs w:val="1"/>
          <w:i w:val="0"/>
          <w:iCs w:val="0"/>
          <w:caps w:val="0"/>
          <w:smallCaps w:val="0"/>
          <w:noProof w:val="0"/>
          <w:color w:val="FF0000"/>
          <w:sz w:val="52"/>
          <w:szCs w:val="52"/>
          <w:lang w:val="en-US"/>
        </w:rPr>
        <w:t>More below- keep scrolling</w:t>
      </w:r>
    </w:p>
    <w:p w:rsidR="0AC5EE7A" w:rsidRDefault="0AC5EE7A" w14:paraId="5D46A2CA" w14:textId="2E7E10C8">
      <w:r>
        <w:br w:type="page"/>
      </w:r>
    </w:p>
    <w:p w:rsidR="10F66E17" w:rsidRDefault="10F66E17" w14:paraId="4502E8BF" w14:textId="1CC4B53B">
      <w:r w:rsidRPr="0AC5EE7A" w:rsidR="10F66E17">
        <w:rPr>
          <w:rFonts w:ascii="Aptos" w:hAnsi="Aptos" w:eastAsia="Aptos" w:cs="Aptos"/>
          <w:b w:val="1"/>
          <w:bCs w:val="1"/>
          <w:i w:val="0"/>
          <w:iCs w:val="0"/>
          <w:caps w:val="0"/>
          <w:smallCaps w:val="0"/>
          <w:noProof w:val="0"/>
          <w:color w:val="FF0000"/>
          <w:sz w:val="32"/>
          <w:szCs w:val="32"/>
          <w:lang w:val="en-US"/>
        </w:rPr>
        <w:t xml:space="preserve">Additional Table 5.1 </w:t>
      </w:r>
      <w:r w:rsidRPr="0AC5EE7A" w:rsidR="10F66E17">
        <w:rPr>
          <w:rFonts w:ascii="Aptos" w:hAnsi="Aptos" w:eastAsia="Aptos" w:cs="Aptos"/>
          <w:noProof w:val="0"/>
          <w:sz w:val="24"/>
          <w:szCs w:val="24"/>
          <w:lang w:val="en-US"/>
        </w:rPr>
        <w:t xml:space="preserve"> </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629"/>
        <w:gridCol w:w="3579"/>
        <w:gridCol w:w="3122"/>
        <w:gridCol w:w="4204"/>
      </w:tblGrid>
      <w:tr w:rsidR="0AC5EE7A" w:rsidTr="0AC5EE7A" w14:paraId="3FF6A834">
        <w:trPr>
          <w:trHeight w:val="300"/>
        </w:trPr>
        <w:tc>
          <w:tcPr>
            <w:tcW w:w="2629"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hemeFill="text2" w:themeFillTint="1A"/>
            <w:tcMar/>
            <w:vAlign w:val="top"/>
          </w:tcPr>
          <w:p w:rsidR="0AC5EE7A" w:rsidP="0AC5EE7A" w:rsidRDefault="0AC5EE7A" w14:paraId="2AFD55CF" w14:textId="704D878C">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1"/>
                <w:bCs w:val="1"/>
                <w:i w:val="0"/>
                <w:iCs w:val="0"/>
                <w:caps w:val="0"/>
                <w:smallCaps w:val="0"/>
                <w:color w:val="000000" w:themeColor="text1" w:themeTint="FF" w:themeShade="FF"/>
                <w:sz w:val="22"/>
                <w:szCs w:val="22"/>
                <w:lang w:val="en-US"/>
              </w:rPr>
              <w:t> </w:t>
            </w:r>
          </w:p>
        </w:tc>
        <w:tc>
          <w:tcPr>
            <w:tcW w:w="3579"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hemeFill="text2" w:themeFillTint="1A"/>
            <w:tcMar/>
            <w:vAlign w:val="top"/>
          </w:tcPr>
          <w:p w:rsidR="0AC5EE7A" w:rsidP="0AC5EE7A" w:rsidRDefault="0AC5EE7A" w14:paraId="75BD754F" w14:textId="7C614D65">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1"/>
                <w:bCs w:val="1"/>
                <w:i w:val="0"/>
                <w:iCs w:val="0"/>
                <w:caps w:val="0"/>
                <w:smallCaps w:val="0"/>
                <w:color w:val="000000" w:themeColor="text1" w:themeTint="FF" w:themeShade="FF"/>
                <w:sz w:val="22"/>
                <w:szCs w:val="22"/>
                <w:lang w:val="en-US"/>
              </w:rPr>
              <w:t>Introduce and Primary Coverage of Concepts* </w:t>
            </w:r>
          </w:p>
        </w:tc>
        <w:tc>
          <w:tcPr>
            <w:tcW w:w="3122"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hemeFill="text2" w:themeFillTint="1A"/>
            <w:tcMar/>
            <w:vAlign w:val="top"/>
          </w:tcPr>
          <w:p w:rsidR="0AC5EE7A" w:rsidP="0AC5EE7A" w:rsidRDefault="0AC5EE7A" w14:paraId="53823E4F" w14:textId="70E7C7AB">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1"/>
                <w:bCs w:val="1"/>
                <w:i w:val="0"/>
                <w:iCs w:val="0"/>
                <w:caps w:val="0"/>
                <w:smallCaps w:val="0"/>
                <w:color w:val="000000" w:themeColor="text1" w:themeTint="FF" w:themeShade="FF"/>
                <w:sz w:val="22"/>
                <w:szCs w:val="22"/>
                <w:lang w:val="en-US"/>
              </w:rPr>
              <w:t>Opportunities to Practice* </w:t>
            </w:r>
          </w:p>
        </w:tc>
        <w:tc>
          <w:tcPr>
            <w:tcW w:w="4204" w:type="dxa"/>
            <w:tcBorders>
              <w:top w:val="single" w:color="000000" w:themeColor="text1" w:sz="6"/>
              <w:left w:val="single" w:color="000000" w:themeColor="text1" w:sz="6"/>
              <w:bottom w:val="single" w:color="000000" w:themeColor="text1" w:sz="6"/>
              <w:right w:val="single" w:color="000000" w:themeColor="text1" w:sz="6"/>
            </w:tcBorders>
            <w:shd w:val="clear" w:color="auto" w:fill="DAE9F7" w:themeFill="text2" w:themeFillTint="1A"/>
            <w:tcMar/>
            <w:vAlign w:val="top"/>
          </w:tcPr>
          <w:p w:rsidR="0AC5EE7A" w:rsidP="0AC5EE7A" w:rsidRDefault="0AC5EE7A" w14:paraId="1064E1CA" w14:textId="51D2274E">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1"/>
                <w:bCs w:val="1"/>
                <w:i w:val="0"/>
                <w:iCs w:val="0"/>
                <w:caps w:val="0"/>
                <w:smallCaps w:val="0"/>
                <w:color w:val="000000" w:themeColor="text1" w:themeTint="FF" w:themeShade="FF"/>
                <w:sz w:val="22"/>
                <w:szCs w:val="22"/>
                <w:lang w:val="en-US"/>
              </w:rPr>
              <w:t>How Assessed* </w:t>
            </w:r>
          </w:p>
        </w:tc>
      </w:tr>
      <w:tr w:rsidR="0AC5EE7A" w:rsidTr="0AC5EE7A" w14:paraId="29124F04">
        <w:trPr>
          <w:trHeight w:val="300"/>
        </w:trPr>
        <w:tc>
          <w:tcPr>
            <w:tcW w:w="262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AC5EE7A" w:rsidP="0AC5EE7A" w:rsidRDefault="0AC5EE7A" w14:paraId="5CC26C36" w14:textId="095A3182">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1"/>
                <w:iCs w:val="1"/>
                <w:caps w:val="0"/>
                <w:smallCaps w:val="0"/>
                <w:color w:val="000000" w:themeColor="text1" w:themeTint="FF" w:themeShade="FF"/>
                <w:sz w:val="22"/>
                <w:szCs w:val="22"/>
                <w:lang w:val="en-US"/>
              </w:rPr>
              <w:t>MM/EX 7.1</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w:t>
            </w:r>
          </w:p>
          <w:p w:rsidR="0AC5EE7A" w:rsidP="0AC5EE7A" w:rsidRDefault="0AC5EE7A" w14:paraId="6E6A7C2C" w14:textId="36926169">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Apply the knowledge of students’ assets and learning needs and use the results of screenings and informal, formal, and diagnostic assessment data to support supplemental (Tier 2) literacy instruction; formulate and implement individualized intervention for students in need of Tier 3 intensive intervention; and </w:t>
            </w:r>
            <w:r w:rsidRPr="0AC5EE7A" w:rsidR="0AC5EE7A">
              <w:rPr>
                <w:rFonts w:ascii="Aptos" w:hAnsi="Aptos" w:eastAsia="Aptos" w:cs="Aptos"/>
                <w:b w:val="0"/>
                <w:bCs w:val="0"/>
                <w:i w:val="0"/>
                <w:iCs w:val="0"/>
                <w:caps w:val="0"/>
                <w:smallCaps w:val="0"/>
                <w:color w:val="000000" w:themeColor="text1" w:themeTint="FF" w:themeShade="FF"/>
                <w:sz w:val="22"/>
                <w:szCs w:val="22"/>
                <w:lang w:val="en-US"/>
              </w:rPr>
              <w:t>frequently</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 </w:t>
            </w:r>
            <w:r w:rsidRPr="0AC5EE7A" w:rsidR="0AC5EE7A">
              <w:rPr>
                <w:rFonts w:ascii="Aptos" w:hAnsi="Aptos" w:eastAsia="Aptos" w:cs="Aptos"/>
                <w:b w:val="0"/>
                <w:bCs w:val="0"/>
                <w:i w:val="0"/>
                <w:iCs w:val="0"/>
                <w:caps w:val="0"/>
                <w:smallCaps w:val="0"/>
                <w:color w:val="000000" w:themeColor="text1" w:themeTint="FF" w:themeShade="FF"/>
                <w:sz w:val="22"/>
                <w:szCs w:val="22"/>
                <w:lang w:val="en-US"/>
              </w:rPr>
              <w:t>monitor</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 students’ progress in literacy development. </w:t>
            </w:r>
          </w:p>
        </w:tc>
        <w:tc>
          <w:tcPr>
            <w:tcW w:w="357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AC5EE7A" w:rsidP="0AC5EE7A" w:rsidRDefault="0AC5EE7A" w14:paraId="155209D4" w14:textId="1D5CA50D">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606 Module 1 - Assignment 2: Apply Your Knowledge of Students’ Assets and Learning Needs to a Case Study (p.7)</w:t>
            </w:r>
          </w:p>
          <w:p w:rsidR="0AC5EE7A" w:rsidP="0AC5EE7A" w:rsidRDefault="0AC5EE7A" w14:paraId="1F510E3D" w14:textId="1D446BD6">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677284FF" w14:textId="561C11FB">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607: Module 3-Required Readings</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w:t>
            </w:r>
            <w:r w:rsidRPr="0AC5EE7A" w:rsidR="0AC5EE7A">
              <w:rPr>
                <w:rFonts w:ascii="Aptos" w:hAnsi="Aptos" w:eastAsia="Aptos" w:cs="Aptos"/>
                <w:b w:val="0"/>
                <w:bCs w:val="0"/>
                <w:i w:val="0"/>
                <w:iCs w:val="0"/>
                <w:caps w:val="0"/>
                <w:smallCaps w:val="0"/>
                <w:color w:val="000000" w:themeColor="text1" w:themeTint="FF" w:themeShade="FF"/>
                <w:sz w:val="22"/>
                <w:szCs w:val="22"/>
                <w:lang w:val="en-US"/>
              </w:rPr>
              <w:t>p.7)</w:t>
            </w:r>
          </w:p>
          <w:p w:rsidR="0AC5EE7A" w:rsidP="0AC5EE7A" w:rsidRDefault="0AC5EE7A" w14:paraId="077DACD9" w14:textId="3E1CAB8F">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4E8B5F49" w14:textId="7B68D599">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MMS617 – Activity 3 – Paraphrase the types &amp; purposes of progress monitoring for Reading &amp; Math (p.10-11)</w:t>
            </w:r>
          </w:p>
          <w:p w:rsidR="0AC5EE7A" w:rsidP="0AC5EE7A" w:rsidRDefault="0AC5EE7A" w14:paraId="1AD5E0DE" w14:textId="70E5A10D">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45A4582B" w14:textId="5578DCC3">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MMS617 – Module 4 Check for Understanding Quiz – Types of Formative Assessments, Ethical Practices, &amp; Supports (p.12)</w:t>
            </w:r>
          </w:p>
          <w:p w:rsidR="0AC5EE7A" w:rsidP="0AC5EE7A" w:rsidRDefault="0AC5EE7A" w14:paraId="5D3D6EDE" w14:textId="149866D5">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2460B216" w14:textId="352F21B8">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MMS617 – Develop &amp; Implement High Quality Educational Programs – Progress Center &amp; National Center for Intervention Certificate (p.13)</w:t>
            </w:r>
          </w:p>
          <w:p w:rsidR="0AC5EE7A" w:rsidP="0AC5EE7A" w:rsidRDefault="0AC5EE7A" w14:paraId="521EFEC5" w14:textId="2CE82B3D">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w:t>
            </w:r>
          </w:p>
          <w:p w:rsidR="0AC5EE7A" w:rsidP="0AC5EE7A" w:rsidRDefault="0AC5EE7A" w14:paraId="2E134538" w14:textId="64FFD98E">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MMS617 – Week 3 Collaborate: Examine Rubrics as Criterion-Referenced Assessments</w:t>
            </w:r>
          </w:p>
        </w:tc>
        <w:tc>
          <w:tcPr>
            <w:tcW w:w="312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AC5EE7A" w:rsidP="0AC5EE7A" w:rsidRDefault="0AC5EE7A" w14:paraId="7205F24A" w14:textId="30C19479">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607: Module 1 and 2 Literacy Graphic Organizer </w:t>
            </w:r>
          </w:p>
          <w:p w:rsidR="0AC5EE7A" w:rsidP="0AC5EE7A" w:rsidRDefault="0AC5EE7A" w14:paraId="09D2A2D4" w14:textId="25EAA079">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5E838E65" w14:textId="5AB0C332">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609 Module 1 Assignment 2 Case Study student with intellectual delays</w:t>
            </w:r>
          </w:p>
          <w:p w:rsidR="0AC5EE7A" w:rsidP="0AC5EE7A" w:rsidRDefault="0AC5EE7A" w14:paraId="570B2001" w14:textId="27990832">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SED 609 Modules2 Assignment 5 Case Study student with dyslexia </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 </w:t>
            </w:r>
          </w:p>
          <w:p w:rsidR="0AC5EE7A" w:rsidP="0AC5EE7A" w:rsidRDefault="0AC5EE7A" w14:paraId="2729E382" w14:textId="45B4E8F0">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609 Modules 3 Assignment 9 Case Study of English Learner with learning disability</w:t>
            </w:r>
          </w:p>
          <w:p w:rsidR="0AC5EE7A" w:rsidP="0AC5EE7A" w:rsidRDefault="0AC5EE7A" w14:paraId="6AE81518" w14:textId="6B6CA758">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MMS620 Week 3 Discussion Forum – Query knowledge of progress monitoring performance feedback (p.6) </w:t>
            </w:r>
          </w:p>
          <w:p w:rsidR="0AC5EE7A" w:rsidP="0AC5EE7A" w:rsidRDefault="0AC5EE7A" w14:paraId="57C7B166" w14:textId="5DABB9E5">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33130916" w14:textId="19A0182E">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MMS620 – Assignment 2: </w:t>
            </w:r>
            <w:r w:rsidRPr="0AC5EE7A" w:rsidR="0AC5EE7A">
              <w:rPr>
                <w:rFonts w:ascii="Aptos" w:hAnsi="Aptos" w:eastAsia="Aptos" w:cs="Aptos"/>
                <w:b w:val="0"/>
                <w:bCs w:val="0"/>
                <w:i w:val="0"/>
                <w:iCs w:val="0"/>
                <w:caps w:val="0"/>
                <w:smallCaps w:val="0"/>
                <w:color w:val="000000" w:themeColor="text1" w:themeTint="FF" w:themeShade="FF"/>
                <w:sz w:val="22"/>
                <w:szCs w:val="22"/>
                <w:lang w:val="en-US"/>
              </w:rPr>
              <w:t>Identify</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 steps to adapt a protocol to administer a progress monitoring assessment </w:t>
            </w:r>
          </w:p>
          <w:p w:rsidR="0AC5EE7A" w:rsidP="0AC5EE7A" w:rsidRDefault="0AC5EE7A" w14:paraId="60A052AF" w14:textId="0A4201E7">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w:t>
            </w:r>
          </w:p>
          <w:p w:rsidR="0AC5EE7A" w:rsidP="0AC5EE7A" w:rsidRDefault="0AC5EE7A" w14:paraId="3DA100C9" w14:textId="7E4BAC75">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634DBC03" w14:textId="31461D42">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w:t>
            </w:r>
          </w:p>
        </w:tc>
        <w:tc>
          <w:tcPr>
            <w:tcW w:w="420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AC5EE7A" w:rsidP="0AC5EE7A" w:rsidRDefault="0AC5EE7A" w14:paraId="66EF32DB" w14:textId="664BB4F0">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606 Assignment 2: Apply Your Knowledge of Students’ Assets and Learning Needs to a Case Study </w:t>
            </w:r>
          </w:p>
          <w:p w:rsidR="0AC5EE7A" w:rsidP="0AC5EE7A" w:rsidRDefault="0AC5EE7A" w14:paraId="4B8A9029" w14:textId="6C548226">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MMS617</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 – Fieldwork 3 – Practice designing a rubric as a self-assessment (p.11-12)</w:t>
            </w:r>
          </w:p>
          <w:p w:rsidR="0AC5EE7A" w:rsidP="0AC5EE7A" w:rsidRDefault="0AC5EE7A" w14:paraId="0AC10178" w14:textId="50D8638E">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MMS620</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 – Fieldwork 2 – Validate the use of student interest inventories (p.5)</w:t>
            </w:r>
          </w:p>
          <w:p w:rsidR="0AC5EE7A" w:rsidP="0AC5EE7A" w:rsidRDefault="0AC5EE7A" w14:paraId="29E0E7E5" w14:textId="31DE2CFB">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MMS620 </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 Fieldwork 5: </w:t>
            </w:r>
            <w:r w:rsidRPr="0AC5EE7A" w:rsidR="0AC5EE7A">
              <w:rPr>
                <w:rFonts w:ascii="Aptos" w:hAnsi="Aptos" w:eastAsia="Aptos" w:cs="Aptos"/>
                <w:b w:val="0"/>
                <w:bCs w:val="0"/>
                <w:i w:val="0"/>
                <w:iCs w:val="0"/>
                <w:caps w:val="0"/>
                <w:smallCaps w:val="0"/>
                <w:color w:val="000000" w:themeColor="text1" w:themeTint="FF" w:themeShade="FF"/>
                <w:sz w:val="22"/>
                <w:szCs w:val="22"/>
                <w:lang w:val="en-US"/>
              </w:rPr>
              <w:t>Validate</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 the application of student-centered progress monitoring (p.7)</w:t>
            </w:r>
          </w:p>
          <w:p w:rsidR="0AC5EE7A" w:rsidP="0AC5EE7A" w:rsidRDefault="0AC5EE7A" w14:paraId="1DB53B53" w14:textId="58DD42CB">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MMS620 </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Signature Assignment Compile a comprehensive learner profile to make IEP decisions &amp; recommendations (p.8)</w:t>
            </w:r>
          </w:p>
          <w:p w:rsidR="0AC5EE7A" w:rsidP="0AC5EE7A" w:rsidRDefault="0AC5EE7A" w14:paraId="24177B5C" w14:textId="3517DFF0">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Clinical Practice- Assessed as guided practice using the Clinical Practice Lesson Plan</w:t>
            </w:r>
          </w:p>
          <w:p w:rsidR="0AC5EE7A" w:rsidP="0AC5EE7A" w:rsidRDefault="0AC5EE7A" w14:paraId="6604FED6" w14:textId="1F24A817">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0AC5EE7A" w:rsidTr="0AC5EE7A" w14:paraId="6CBB85F4">
        <w:trPr>
          <w:trHeight w:val="300"/>
        </w:trPr>
        <w:tc>
          <w:tcPr>
            <w:tcW w:w="262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AC5EE7A" w:rsidP="0AC5EE7A" w:rsidRDefault="0AC5EE7A" w14:paraId="6396AF3A" w14:textId="6F039B6C">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1"/>
                <w:iCs w:val="1"/>
                <w:caps w:val="0"/>
                <w:smallCaps w:val="0"/>
                <w:color w:val="000000" w:themeColor="text1" w:themeTint="FF" w:themeShade="FF"/>
                <w:sz w:val="22"/>
                <w:szCs w:val="22"/>
                <w:lang w:val="en-US"/>
              </w:rPr>
              <w:t>MM/EX 7.2 </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w:t>
            </w:r>
          </w:p>
          <w:p w:rsidR="0AC5EE7A" w:rsidP="0AC5EE7A" w:rsidRDefault="0AC5EE7A" w14:paraId="440D7E7F" w14:textId="723F22BF">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Interpret assessment results, and plan necessary adaptations (accommodations and modifications) for students with dyslexia and other disabilities that </w:t>
            </w:r>
            <w:r w:rsidRPr="0AC5EE7A" w:rsidR="0AC5EE7A">
              <w:rPr>
                <w:rFonts w:ascii="Aptos" w:hAnsi="Aptos" w:eastAsia="Aptos" w:cs="Aptos"/>
                <w:b w:val="0"/>
                <w:bCs w:val="0"/>
                <w:i w:val="0"/>
                <w:iCs w:val="0"/>
                <w:caps w:val="0"/>
                <w:smallCaps w:val="0"/>
                <w:color w:val="000000" w:themeColor="text1" w:themeTint="FF" w:themeShade="FF"/>
                <w:sz w:val="22"/>
                <w:szCs w:val="22"/>
                <w:lang w:val="en-US"/>
              </w:rPr>
              <w:t>impact</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 literacy development. </w:t>
            </w:r>
          </w:p>
        </w:tc>
        <w:tc>
          <w:tcPr>
            <w:tcW w:w="357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AC5EE7A" w:rsidP="0AC5EE7A" w:rsidRDefault="0AC5EE7A" w14:paraId="344FC5BD" w14:textId="429E95D2">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606 Module 1- Assignment 2: Apply Your Knowledge of Students’ Assets and Learning Needs to a Case Study (p.7)  </w:t>
            </w:r>
          </w:p>
          <w:p w:rsidR="0AC5EE7A" w:rsidP="0AC5EE7A" w:rsidRDefault="0AC5EE7A" w14:paraId="5553FC62" w14:textId="4D3BBE56">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5AB0DF07" w14:textId="470D2A91">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607: Module 3 Required Readings (p.7)</w:t>
            </w:r>
          </w:p>
          <w:p w:rsidR="0AC5EE7A" w:rsidP="0AC5EE7A" w:rsidRDefault="0AC5EE7A" w14:paraId="008D3F4D" w14:textId="67E0B404">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7C238FCB" w14:textId="4A007149">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w:t>
            </w:r>
          </w:p>
        </w:tc>
        <w:tc>
          <w:tcPr>
            <w:tcW w:w="312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AC5EE7A" w:rsidP="0AC5EE7A" w:rsidRDefault="0AC5EE7A" w14:paraId="23371B2A" w14:textId="1C694E8C">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609 Module 1 Assignment 2 Case Studies student with intellectual delays</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 </w:t>
            </w:r>
          </w:p>
          <w:p w:rsidR="0AC5EE7A" w:rsidP="0AC5EE7A" w:rsidRDefault="0AC5EE7A" w14:paraId="3B0652AC" w14:textId="3709B23D">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609 Modules2 Assignment 5 Case Studies student with dyslexia</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 </w:t>
            </w:r>
          </w:p>
          <w:p w:rsidR="0AC5EE7A" w:rsidP="0AC5EE7A" w:rsidRDefault="0AC5EE7A" w14:paraId="6B235158" w14:textId="1287773C">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609 Modules 3 Assignment 9 Case Studies of English Learner with learning disability</w:t>
            </w:r>
          </w:p>
          <w:p w:rsidR="0AC5EE7A" w:rsidP="0AC5EE7A" w:rsidRDefault="0AC5EE7A" w14:paraId="7CCB4008" w14:textId="77959B25">
            <w:pPr>
              <w:rPr>
                <w:rFonts w:ascii="Aptos" w:hAnsi="Aptos" w:eastAsia="Aptos" w:cs="Aptos"/>
                <w:b w:val="0"/>
                <w:bCs w:val="0"/>
                <w:i w:val="0"/>
                <w:iCs w:val="0"/>
                <w:caps w:val="0"/>
                <w:smallCaps w:val="0"/>
                <w:color w:val="00B0F0"/>
                <w:sz w:val="22"/>
                <w:szCs w:val="22"/>
              </w:rPr>
            </w:pPr>
          </w:p>
          <w:p w:rsidR="0AC5EE7A" w:rsidP="0AC5EE7A" w:rsidRDefault="0AC5EE7A" w14:paraId="03B8E876" w14:textId="7CE93472">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6EC7A1C0" w14:textId="60E11D16">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762F53B1" w14:textId="6BF0BCC8">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6953D78B" w14:textId="44C8FB32">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6AED418E" w14:textId="251033C3">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w:t>
            </w:r>
          </w:p>
          <w:p w:rsidR="0AC5EE7A" w:rsidP="0AC5EE7A" w:rsidRDefault="0AC5EE7A" w14:paraId="414CC4B9" w14:textId="564C7362">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w:t>
            </w:r>
          </w:p>
        </w:tc>
        <w:tc>
          <w:tcPr>
            <w:tcW w:w="420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AC5EE7A" w:rsidP="0AC5EE7A" w:rsidRDefault="0AC5EE7A" w14:paraId="049CA3B8" w14:textId="097ED829">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SED 606 Assignment 2: Apply Your Knowledge of Students’ Assets and Learning Needs to a Case Study </w:t>
            </w:r>
          </w:p>
          <w:p w:rsidR="0AC5EE7A" w:rsidP="0AC5EE7A" w:rsidRDefault="0AC5EE7A" w14:paraId="0F6D8497" w14:textId="0AC65974">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1"/>
                <w:bCs w:val="1"/>
                <w:i w:val="0"/>
                <w:iCs w:val="0"/>
                <w:caps w:val="0"/>
                <w:smallCaps w:val="0"/>
                <w:color w:val="000000" w:themeColor="text1" w:themeTint="FF" w:themeShade="FF"/>
                <w:sz w:val="22"/>
                <w:szCs w:val="22"/>
                <w:lang w:val="en-US"/>
              </w:rPr>
              <w:t>MMS617 – Signature Assignment – Analyzing &amp; Sharing Date with the IEP Team (p.13)</w:t>
            </w:r>
          </w:p>
          <w:p w:rsidR="0AC5EE7A" w:rsidP="0AC5EE7A" w:rsidRDefault="0AC5EE7A" w14:paraId="7E15AB80" w14:textId="366E0A5F">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1"/>
                <w:bCs w:val="1"/>
                <w:i w:val="0"/>
                <w:iCs w:val="0"/>
                <w:caps w:val="0"/>
                <w:smallCaps w:val="0"/>
                <w:color w:val="000000" w:themeColor="text1" w:themeTint="FF" w:themeShade="FF"/>
                <w:sz w:val="22"/>
                <w:szCs w:val="22"/>
                <w:lang w:val="en-US"/>
              </w:rPr>
              <w:t>MMS620 – Fieldwork 4 – Administer a CBM in reading to focus student (p.6)</w:t>
            </w:r>
          </w:p>
          <w:p w:rsidR="0AC5EE7A" w:rsidP="0AC5EE7A" w:rsidRDefault="0AC5EE7A" w14:paraId="500AAF55" w14:textId="3E799597">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1"/>
                <w:bCs w:val="1"/>
                <w:i w:val="0"/>
                <w:iCs w:val="0"/>
                <w:caps w:val="0"/>
                <w:smallCaps w:val="0"/>
                <w:color w:val="000000" w:themeColor="text1" w:themeTint="FF" w:themeShade="FF"/>
                <w:sz w:val="22"/>
                <w:szCs w:val="22"/>
                <w:lang w:val="en-US"/>
              </w:rPr>
              <w:t>MMS620 – Signature Assignment Compile a comprehensive learner profile to make IEP decisions &amp; recommendations (p.8)</w:t>
            </w:r>
          </w:p>
          <w:p w:rsidR="0AC5EE7A" w:rsidP="0AC5EE7A" w:rsidRDefault="0AC5EE7A" w14:paraId="750267A0" w14:textId="1F2823CA">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Clinical Practice- Assessed as guided practice using the Clinical Practice Lesson Plan</w:t>
            </w:r>
          </w:p>
          <w:p w:rsidR="0AC5EE7A" w:rsidP="0AC5EE7A" w:rsidRDefault="0AC5EE7A" w14:paraId="1AE1AC94" w14:textId="22852FA8">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r w:rsidR="0AC5EE7A" w:rsidTr="0AC5EE7A" w14:paraId="32768DF0">
        <w:trPr>
          <w:trHeight w:val="300"/>
        </w:trPr>
        <w:tc>
          <w:tcPr>
            <w:tcW w:w="262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AC5EE7A" w:rsidP="0AC5EE7A" w:rsidRDefault="0AC5EE7A" w14:paraId="4DC1DE58" w14:textId="1BB45E94">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1"/>
                <w:iCs w:val="1"/>
                <w:caps w:val="0"/>
                <w:smallCaps w:val="0"/>
                <w:color w:val="000000" w:themeColor="text1" w:themeTint="FF" w:themeShade="FF"/>
                <w:sz w:val="22"/>
                <w:szCs w:val="22"/>
                <w:lang w:val="en-US"/>
              </w:rPr>
              <w:t>MM/EX 7.3 </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w:t>
            </w:r>
          </w:p>
          <w:p w:rsidR="0AC5EE7A" w:rsidP="0AC5EE7A" w:rsidRDefault="0AC5EE7A" w14:paraId="0EE25AD7" w14:textId="312FC9E2">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Provide day-to-day supplemental instruction and/or intensive intervention in literacy within a classroom or </w:t>
            </w:r>
            <w:r w:rsidRPr="0AC5EE7A" w:rsidR="0AC5EE7A">
              <w:rPr>
                <w:rFonts w:ascii="Aptos" w:hAnsi="Aptos" w:eastAsia="Aptos" w:cs="Aptos"/>
                <w:b w:val="0"/>
                <w:bCs w:val="0"/>
                <w:i w:val="0"/>
                <w:iCs w:val="0"/>
                <w:caps w:val="0"/>
                <w:smallCaps w:val="0"/>
                <w:color w:val="000000" w:themeColor="text1" w:themeTint="FF" w:themeShade="FF"/>
                <w:sz w:val="22"/>
                <w:szCs w:val="22"/>
                <w:lang w:val="en-US"/>
              </w:rPr>
              <w:t>nonclassroom</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 environment (e.g., in-class support, co-teaching, inclusion, self-contained special education classrooms, small-group instruction specialized settings) that aligns with state-adopted standards, incorporates the California Dyslexia Guidelines, and addresses individual IEP goals. </w:t>
            </w:r>
          </w:p>
        </w:tc>
        <w:tc>
          <w:tcPr>
            <w:tcW w:w="3579"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AC5EE7A" w:rsidP="0AC5EE7A" w:rsidRDefault="0AC5EE7A" w14:paraId="2FA9196F" w14:textId="1E130408">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607-Module 3: Foundational Reading Lesson Classroom Observation (p.8)</w:t>
            </w:r>
          </w:p>
          <w:p w:rsidR="0AC5EE7A" w:rsidP="0AC5EE7A" w:rsidRDefault="0AC5EE7A" w14:paraId="3165885F" w14:textId="487F5050">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7B9FCF89" w14:textId="44F913E1">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MMS623 Activity 1 – Critique Co-teaching &amp; Reflection (p.6)</w:t>
            </w:r>
          </w:p>
          <w:p w:rsidR="0AC5EE7A" w:rsidP="0AC5EE7A" w:rsidRDefault="0AC5EE7A" w14:paraId="555C76C3" w14:textId="39697358">
            <w:pPr>
              <w:rPr>
                <w:rFonts w:ascii="Aptos" w:hAnsi="Aptos" w:eastAsia="Aptos" w:cs="Aptos"/>
                <w:b w:val="0"/>
                <w:bCs w:val="0"/>
                <w:i w:val="0"/>
                <w:iCs w:val="0"/>
                <w:caps w:val="0"/>
                <w:smallCaps w:val="0"/>
                <w:color w:val="000000" w:themeColor="text1" w:themeTint="FF" w:themeShade="FF"/>
                <w:sz w:val="22"/>
                <w:szCs w:val="22"/>
              </w:rPr>
            </w:pPr>
          </w:p>
        </w:tc>
        <w:tc>
          <w:tcPr>
            <w:tcW w:w="312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AC5EE7A" w:rsidP="0AC5EE7A" w:rsidRDefault="0AC5EE7A" w14:paraId="2527FD7C" w14:textId="755056EE">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w:t>
            </w:r>
          </w:p>
          <w:p w:rsidR="0AC5EE7A" w:rsidP="0AC5EE7A" w:rsidRDefault="0AC5EE7A" w14:paraId="43B7CCB1" w14:textId="1782BEA1">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 </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SED 609 Module 1 Assignment 3 Literacy Graphic Organizer, CCSS ELA standards under EBP </w:t>
            </w:r>
          </w:p>
          <w:p w:rsidR="0AC5EE7A" w:rsidP="0AC5EE7A" w:rsidRDefault="0AC5EE7A" w14:paraId="517840D2" w14:textId="107E66B8">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609 Module 2 Assignment 6 Literacy Graphic Organizer, CCSS ELA and Ca Dyslexia Guidelines standards under EBP</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 </w:t>
            </w:r>
          </w:p>
          <w:p w:rsidR="0AC5EE7A" w:rsidP="0AC5EE7A" w:rsidRDefault="0AC5EE7A" w14:paraId="22CB0CC2" w14:textId="7A278B31">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609 Module 2 Assignment 5: Student w. Dyslexia Case Study</w:t>
            </w:r>
          </w:p>
          <w:p w:rsidR="0AC5EE7A" w:rsidP="0AC5EE7A" w:rsidRDefault="0AC5EE7A" w14:paraId="37CF4303" w14:textId="7EF56FDC">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609 Module 3 Assignment 10 Literacy Graphic Organizer, CCSS ELA standards under EBP</w:t>
            </w:r>
            <w:r w:rsidRPr="0AC5EE7A" w:rsidR="0AC5EE7A">
              <w:rPr>
                <w:rFonts w:ascii="Aptos" w:hAnsi="Aptos" w:eastAsia="Aptos" w:cs="Aptos"/>
                <w:b w:val="0"/>
                <w:bCs w:val="0"/>
                <w:i w:val="0"/>
                <w:iCs w:val="0"/>
                <w:caps w:val="0"/>
                <w:smallCaps w:val="0"/>
                <w:color w:val="000000" w:themeColor="text1" w:themeTint="FF" w:themeShade="FF"/>
                <w:sz w:val="22"/>
                <w:szCs w:val="22"/>
                <w:lang w:val="en-US"/>
              </w:rPr>
              <w:t xml:space="preserve"> </w:t>
            </w:r>
          </w:p>
          <w:p w:rsidR="0AC5EE7A" w:rsidP="0AC5EE7A" w:rsidRDefault="0AC5EE7A" w14:paraId="1F0E6C84" w14:textId="7BBDD3A5">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69AD5CD6" w14:textId="5053DD59">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6AED3E67" w14:textId="09C5A92A">
            <w:pPr>
              <w:rPr>
                <w:rFonts w:ascii="Aptos" w:hAnsi="Aptos" w:eastAsia="Aptos" w:cs="Aptos"/>
                <w:b w:val="0"/>
                <w:bCs w:val="0"/>
                <w:i w:val="0"/>
                <w:iCs w:val="0"/>
                <w:caps w:val="0"/>
                <w:smallCaps w:val="0"/>
                <w:color w:val="000000" w:themeColor="text1" w:themeTint="FF" w:themeShade="FF"/>
                <w:sz w:val="22"/>
                <w:szCs w:val="22"/>
              </w:rPr>
            </w:pPr>
          </w:p>
        </w:tc>
        <w:tc>
          <w:tcPr>
            <w:tcW w:w="420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AC5EE7A" w:rsidP="0AC5EE7A" w:rsidRDefault="0AC5EE7A" w14:paraId="3C181003" w14:textId="54EA3FE3">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SED 607-Module 4: Signature Assignment -Lesson Plan</w:t>
            </w:r>
          </w:p>
          <w:p w:rsidR="0AC5EE7A" w:rsidP="0AC5EE7A" w:rsidRDefault="0AC5EE7A" w14:paraId="0B8C52DE" w14:textId="42021EBC">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756D6E7A" w14:textId="3120444C">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306EC211" w14:textId="7E007B44">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Clinical Practice- Assessed as guided practice using the Clinical Practice Lesson Plan</w:t>
            </w:r>
          </w:p>
          <w:p w:rsidR="0AC5EE7A" w:rsidP="0AC5EE7A" w:rsidRDefault="0AC5EE7A" w14:paraId="5451E6C1" w14:textId="0BA121BE">
            <w:pPr>
              <w:rPr>
                <w:rFonts w:ascii="Aptos" w:hAnsi="Aptos" w:eastAsia="Aptos" w:cs="Aptos"/>
                <w:b w:val="0"/>
                <w:bCs w:val="0"/>
                <w:i w:val="0"/>
                <w:iCs w:val="0"/>
                <w:caps w:val="0"/>
                <w:smallCaps w:val="0"/>
                <w:color w:val="000000" w:themeColor="text1" w:themeTint="FF" w:themeShade="FF"/>
                <w:sz w:val="22"/>
                <w:szCs w:val="22"/>
              </w:rPr>
            </w:pPr>
          </w:p>
          <w:p w:rsidR="0AC5EE7A" w:rsidP="0AC5EE7A" w:rsidRDefault="0AC5EE7A" w14:paraId="157A9C03" w14:textId="6EA5B34A">
            <w:pPr>
              <w:rPr>
                <w:rFonts w:ascii="Aptos" w:hAnsi="Aptos" w:eastAsia="Aptos" w:cs="Aptos"/>
                <w:b w:val="0"/>
                <w:bCs w:val="0"/>
                <w:i w:val="0"/>
                <w:iCs w:val="0"/>
                <w:caps w:val="0"/>
                <w:smallCaps w:val="0"/>
                <w:color w:val="000000" w:themeColor="text1" w:themeTint="FF" w:themeShade="FF"/>
                <w:sz w:val="22"/>
                <w:szCs w:val="22"/>
              </w:rPr>
            </w:pPr>
            <w:r w:rsidRPr="0AC5EE7A" w:rsidR="0AC5EE7A">
              <w:rPr>
                <w:rFonts w:ascii="Aptos" w:hAnsi="Aptos" w:eastAsia="Aptos" w:cs="Aptos"/>
                <w:b w:val="0"/>
                <w:bCs w:val="0"/>
                <w:i w:val="0"/>
                <w:iCs w:val="0"/>
                <w:caps w:val="0"/>
                <w:smallCaps w:val="0"/>
                <w:color w:val="000000" w:themeColor="text1" w:themeTint="FF" w:themeShade="FF"/>
                <w:sz w:val="22"/>
                <w:szCs w:val="22"/>
                <w:lang w:val="en-US"/>
              </w:rPr>
              <w:t>Formally assessed on the CalTPA measure</w:t>
            </w:r>
          </w:p>
        </w:tc>
      </w:tr>
    </w:tbl>
    <w:p w:rsidR="0AC5EE7A" w:rsidP="0AC5EE7A" w:rsidRDefault="0AC5EE7A" w14:paraId="3CC8772F" w14:textId="7B451921">
      <w:pPr>
        <w:rPr>
          <w:rFonts w:ascii="Aptos" w:hAnsi="Aptos" w:eastAsia="Aptos" w:cs="Aptos"/>
          <w:noProof w:val="0"/>
          <w:sz w:val="24"/>
          <w:szCs w:val="24"/>
          <w:lang w:val="en-US"/>
        </w:rPr>
      </w:pPr>
    </w:p>
    <w:p w:rsidR="0AC5EE7A" w:rsidP="0AC5EE7A" w:rsidRDefault="0AC5EE7A" w14:paraId="075AA3B0" w14:textId="6C46D75B">
      <w:pPr>
        <w:rPr>
          <w:b w:val="1"/>
          <w:bCs w:val="1"/>
        </w:rPr>
      </w:pPr>
    </w:p>
    <w:sectPr w:rsidRPr="00EC0C0E" w:rsidR="00EC0C0E" w:rsidSect="00EC0C0E">
      <w:pgSz w:w="15840" w:h="12240" w:orient="landscape"/>
      <w:pgMar w:top="720" w:right="720" w:bottom="720" w:left="720" w:header="720" w:footer="720" w:gutter="0"/>
      <w:cols w:space="720"/>
      <w:docGrid w:linePitch="360"/>
      <w:headerReference w:type="default" r:id="Rb8384b790e504a1c"/>
      <w:footerReference w:type="default" r:id="R674536a16f3a441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0AC5EE7A" w:rsidTr="0AC5EE7A" w14:paraId="7A986606">
      <w:trPr>
        <w:trHeight w:val="300"/>
      </w:trPr>
      <w:tc>
        <w:tcPr>
          <w:tcW w:w="4800" w:type="dxa"/>
          <w:tcMar/>
        </w:tcPr>
        <w:p w:rsidR="0AC5EE7A" w:rsidP="0AC5EE7A" w:rsidRDefault="0AC5EE7A" w14:paraId="5B577C56" w14:textId="68143E93">
          <w:pPr>
            <w:pStyle w:val="Header"/>
            <w:bidi w:val="0"/>
            <w:ind w:left="-115"/>
            <w:jc w:val="left"/>
          </w:pPr>
        </w:p>
      </w:tc>
      <w:tc>
        <w:tcPr>
          <w:tcW w:w="4800" w:type="dxa"/>
          <w:tcMar/>
        </w:tcPr>
        <w:p w:rsidR="0AC5EE7A" w:rsidP="0AC5EE7A" w:rsidRDefault="0AC5EE7A" w14:paraId="5B4DE82A" w14:textId="06FCB6F5">
          <w:pPr>
            <w:pStyle w:val="Header"/>
            <w:bidi w:val="0"/>
            <w:jc w:val="center"/>
          </w:pPr>
        </w:p>
      </w:tc>
      <w:tc>
        <w:tcPr>
          <w:tcW w:w="4800" w:type="dxa"/>
          <w:tcMar/>
        </w:tcPr>
        <w:p w:rsidR="0AC5EE7A" w:rsidP="0AC5EE7A" w:rsidRDefault="0AC5EE7A" w14:paraId="1FC097B3" w14:textId="4E6E3B24">
          <w:pPr>
            <w:pStyle w:val="Header"/>
            <w:bidi w:val="0"/>
            <w:ind w:right="-115"/>
            <w:jc w:val="right"/>
          </w:pPr>
        </w:p>
      </w:tc>
    </w:tr>
  </w:tbl>
  <w:p w:rsidR="0AC5EE7A" w:rsidP="0AC5EE7A" w:rsidRDefault="0AC5EE7A" w14:paraId="4DC90BB5" w14:textId="000BA4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0AC5EE7A" w:rsidTr="0AC5EE7A" w14:paraId="0230153C">
      <w:trPr>
        <w:trHeight w:val="300"/>
      </w:trPr>
      <w:tc>
        <w:tcPr>
          <w:tcW w:w="4800" w:type="dxa"/>
          <w:tcMar/>
        </w:tcPr>
        <w:p w:rsidR="0AC5EE7A" w:rsidP="0AC5EE7A" w:rsidRDefault="0AC5EE7A" w14:paraId="4F7CE97F" w14:textId="5E385B27">
          <w:pPr>
            <w:pStyle w:val="Header"/>
            <w:bidi w:val="0"/>
            <w:ind w:left="-115"/>
            <w:jc w:val="left"/>
          </w:pPr>
        </w:p>
      </w:tc>
      <w:tc>
        <w:tcPr>
          <w:tcW w:w="4800" w:type="dxa"/>
          <w:tcMar/>
        </w:tcPr>
        <w:p w:rsidR="0AC5EE7A" w:rsidP="0AC5EE7A" w:rsidRDefault="0AC5EE7A" w14:paraId="7D1C5EAE" w14:textId="3017CF73">
          <w:pPr>
            <w:pStyle w:val="Header"/>
            <w:bidi w:val="0"/>
            <w:jc w:val="center"/>
          </w:pPr>
        </w:p>
      </w:tc>
      <w:tc>
        <w:tcPr>
          <w:tcW w:w="4800" w:type="dxa"/>
          <w:tcMar/>
        </w:tcPr>
        <w:p w:rsidR="0AC5EE7A" w:rsidP="0AC5EE7A" w:rsidRDefault="0AC5EE7A" w14:paraId="13F798C3" w14:textId="6FE94002">
          <w:pPr>
            <w:pStyle w:val="Header"/>
            <w:bidi w:val="0"/>
            <w:ind w:right="-115"/>
            <w:jc w:val="right"/>
          </w:pPr>
          <w:r>
            <w:fldChar w:fldCharType="begin"/>
          </w:r>
          <w:r>
            <w:instrText xml:space="preserve">PAGE</w:instrText>
          </w:r>
          <w:r>
            <w:fldChar w:fldCharType="separate"/>
          </w:r>
          <w:r>
            <w:fldChar w:fldCharType="end"/>
          </w:r>
        </w:p>
      </w:tc>
    </w:tr>
  </w:tbl>
  <w:p w:rsidR="0AC5EE7A" w:rsidP="0AC5EE7A" w:rsidRDefault="0AC5EE7A" w14:paraId="53434417" w14:textId="73736B4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3A93"/>
    <w:multiLevelType w:val="multilevel"/>
    <w:tmpl w:val="C2A6EC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D030942"/>
    <w:multiLevelType w:val="multilevel"/>
    <w:tmpl w:val="A4528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06790245">
    <w:abstractNumId w:val="1"/>
  </w:num>
  <w:num w:numId="2" w16cid:durableId="25070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0E"/>
    <w:rsid w:val="00063804"/>
    <w:rsid w:val="00091848"/>
    <w:rsid w:val="0019147B"/>
    <w:rsid w:val="00704975"/>
    <w:rsid w:val="00922DEA"/>
    <w:rsid w:val="00E279AE"/>
    <w:rsid w:val="00EC0C0E"/>
    <w:rsid w:val="0AC5EE7A"/>
    <w:rsid w:val="10F66E17"/>
    <w:rsid w:val="178CA2CB"/>
    <w:rsid w:val="1C2F5B92"/>
    <w:rsid w:val="29FDFCE7"/>
    <w:rsid w:val="2CA0D68D"/>
    <w:rsid w:val="2CA0D68D"/>
    <w:rsid w:val="2E136C45"/>
    <w:rsid w:val="607114BF"/>
    <w:rsid w:val="60F92FB2"/>
    <w:rsid w:val="6518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DF8C"/>
  <w15:chartTrackingRefBased/>
  <w15:docId w15:val="{4C54A4F7-E297-484A-AEC6-23CB4258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C0C0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C0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C0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C0C0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C0C0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C0C0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C0C0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C0C0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C0C0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C0C0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C0C0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C0C0E"/>
    <w:rPr>
      <w:rFonts w:eastAsiaTheme="majorEastAsia" w:cstheme="majorBidi"/>
      <w:color w:val="272727" w:themeColor="text1" w:themeTint="D8"/>
    </w:rPr>
  </w:style>
  <w:style w:type="paragraph" w:styleId="Title">
    <w:name w:val="Title"/>
    <w:basedOn w:val="Normal"/>
    <w:next w:val="Normal"/>
    <w:link w:val="TitleChar"/>
    <w:uiPriority w:val="10"/>
    <w:qFormat/>
    <w:rsid w:val="00EC0C0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C0C0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C0C0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C0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C0E"/>
    <w:pPr>
      <w:spacing w:before="160"/>
      <w:jc w:val="center"/>
    </w:pPr>
    <w:rPr>
      <w:i/>
      <w:iCs/>
      <w:color w:val="404040" w:themeColor="text1" w:themeTint="BF"/>
    </w:rPr>
  </w:style>
  <w:style w:type="character" w:styleId="QuoteChar" w:customStyle="1">
    <w:name w:val="Quote Char"/>
    <w:basedOn w:val="DefaultParagraphFont"/>
    <w:link w:val="Quote"/>
    <w:uiPriority w:val="29"/>
    <w:rsid w:val="00EC0C0E"/>
    <w:rPr>
      <w:i/>
      <w:iCs/>
      <w:color w:val="404040" w:themeColor="text1" w:themeTint="BF"/>
    </w:rPr>
  </w:style>
  <w:style w:type="paragraph" w:styleId="ListParagraph">
    <w:name w:val="List Paragraph"/>
    <w:basedOn w:val="Normal"/>
    <w:uiPriority w:val="34"/>
    <w:qFormat/>
    <w:rsid w:val="00EC0C0E"/>
    <w:pPr>
      <w:ind w:left="720"/>
      <w:contextualSpacing/>
    </w:pPr>
  </w:style>
  <w:style w:type="character" w:styleId="IntenseEmphasis">
    <w:name w:val="Intense Emphasis"/>
    <w:basedOn w:val="DefaultParagraphFont"/>
    <w:uiPriority w:val="21"/>
    <w:qFormat/>
    <w:rsid w:val="00EC0C0E"/>
    <w:rPr>
      <w:i/>
      <w:iCs/>
      <w:color w:val="0F4761" w:themeColor="accent1" w:themeShade="BF"/>
    </w:rPr>
  </w:style>
  <w:style w:type="paragraph" w:styleId="IntenseQuote">
    <w:name w:val="Intense Quote"/>
    <w:basedOn w:val="Normal"/>
    <w:next w:val="Normal"/>
    <w:link w:val="IntenseQuoteChar"/>
    <w:uiPriority w:val="30"/>
    <w:qFormat/>
    <w:rsid w:val="00EC0C0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C0C0E"/>
    <w:rPr>
      <w:i/>
      <w:iCs/>
      <w:color w:val="0F4761" w:themeColor="accent1" w:themeShade="BF"/>
    </w:rPr>
  </w:style>
  <w:style w:type="character" w:styleId="IntenseReference">
    <w:name w:val="Intense Reference"/>
    <w:basedOn w:val="DefaultParagraphFont"/>
    <w:uiPriority w:val="32"/>
    <w:qFormat/>
    <w:rsid w:val="00EC0C0E"/>
    <w:rPr>
      <w:b/>
      <w:bCs/>
      <w:smallCaps/>
      <w:color w:val="0F4761" w:themeColor="accent1" w:themeShade="BF"/>
      <w:spacing w:val="5"/>
    </w:rPr>
  </w:style>
  <w:style w:type="paragraph" w:styleId="Header">
    <w:uiPriority w:val="99"/>
    <w:name w:val="header"/>
    <w:basedOn w:val="Normal"/>
    <w:unhideWhenUsed/>
    <w:rsid w:val="0AC5EE7A"/>
    <w:pPr>
      <w:tabs>
        <w:tab w:val="center" w:leader="none" w:pos="4680"/>
        <w:tab w:val="right" w:leader="none" w:pos="9360"/>
      </w:tabs>
      <w:spacing w:after="0" w:line="240" w:lineRule="auto"/>
    </w:pPr>
  </w:style>
  <w:style w:type="paragraph" w:styleId="Footer">
    <w:uiPriority w:val="99"/>
    <w:name w:val="footer"/>
    <w:basedOn w:val="Normal"/>
    <w:unhideWhenUsed/>
    <w:rsid w:val="0AC5EE7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58582">
      <w:bodyDiv w:val="1"/>
      <w:marLeft w:val="0"/>
      <w:marRight w:val="0"/>
      <w:marTop w:val="0"/>
      <w:marBottom w:val="0"/>
      <w:divBdr>
        <w:top w:val="none" w:sz="0" w:space="0" w:color="auto"/>
        <w:left w:val="none" w:sz="0" w:space="0" w:color="auto"/>
        <w:bottom w:val="none" w:sz="0" w:space="0" w:color="auto"/>
        <w:right w:val="none" w:sz="0" w:space="0" w:color="auto"/>
      </w:divBdr>
      <w:divsChild>
        <w:div w:id="1561794316">
          <w:marLeft w:val="0"/>
          <w:marRight w:val="0"/>
          <w:marTop w:val="0"/>
          <w:marBottom w:val="0"/>
          <w:divBdr>
            <w:top w:val="none" w:sz="0" w:space="0" w:color="auto"/>
            <w:left w:val="none" w:sz="0" w:space="0" w:color="auto"/>
            <w:bottom w:val="none" w:sz="0" w:space="0" w:color="auto"/>
            <w:right w:val="none" w:sz="0" w:space="0" w:color="auto"/>
          </w:divBdr>
          <w:divsChild>
            <w:div w:id="1847400335">
              <w:marLeft w:val="0"/>
              <w:marRight w:val="0"/>
              <w:marTop w:val="0"/>
              <w:marBottom w:val="0"/>
              <w:divBdr>
                <w:top w:val="none" w:sz="0" w:space="0" w:color="auto"/>
                <w:left w:val="none" w:sz="0" w:space="0" w:color="auto"/>
                <w:bottom w:val="none" w:sz="0" w:space="0" w:color="auto"/>
                <w:right w:val="none" w:sz="0" w:space="0" w:color="auto"/>
              </w:divBdr>
            </w:div>
          </w:divsChild>
        </w:div>
        <w:div w:id="1865824840">
          <w:marLeft w:val="0"/>
          <w:marRight w:val="0"/>
          <w:marTop w:val="0"/>
          <w:marBottom w:val="0"/>
          <w:divBdr>
            <w:top w:val="none" w:sz="0" w:space="0" w:color="auto"/>
            <w:left w:val="none" w:sz="0" w:space="0" w:color="auto"/>
            <w:bottom w:val="none" w:sz="0" w:space="0" w:color="auto"/>
            <w:right w:val="none" w:sz="0" w:space="0" w:color="auto"/>
          </w:divBdr>
          <w:divsChild>
            <w:div w:id="786196854">
              <w:marLeft w:val="0"/>
              <w:marRight w:val="0"/>
              <w:marTop w:val="0"/>
              <w:marBottom w:val="0"/>
              <w:divBdr>
                <w:top w:val="none" w:sz="0" w:space="0" w:color="auto"/>
                <w:left w:val="none" w:sz="0" w:space="0" w:color="auto"/>
                <w:bottom w:val="none" w:sz="0" w:space="0" w:color="auto"/>
                <w:right w:val="none" w:sz="0" w:space="0" w:color="auto"/>
              </w:divBdr>
            </w:div>
          </w:divsChild>
        </w:div>
        <w:div w:id="2043356394">
          <w:marLeft w:val="0"/>
          <w:marRight w:val="0"/>
          <w:marTop w:val="0"/>
          <w:marBottom w:val="0"/>
          <w:divBdr>
            <w:top w:val="none" w:sz="0" w:space="0" w:color="auto"/>
            <w:left w:val="none" w:sz="0" w:space="0" w:color="auto"/>
            <w:bottom w:val="none" w:sz="0" w:space="0" w:color="auto"/>
            <w:right w:val="none" w:sz="0" w:space="0" w:color="auto"/>
          </w:divBdr>
          <w:divsChild>
            <w:div w:id="1868712481">
              <w:marLeft w:val="0"/>
              <w:marRight w:val="0"/>
              <w:marTop w:val="0"/>
              <w:marBottom w:val="0"/>
              <w:divBdr>
                <w:top w:val="none" w:sz="0" w:space="0" w:color="auto"/>
                <w:left w:val="none" w:sz="0" w:space="0" w:color="auto"/>
                <w:bottom w:val="none" w:sz="0" w:space="0" w:color="auto"/>
                <w:right w:val="none" w:sz="0" w:space="0" w:color="auto"/>
              </w:divBdr>
            </w:div>
          </w:divsChild>
        </w:div>
        <w:div w:id="335226777">
          <w:marLeft w:val="0"/>
          <w:marRight w:val="0"/>
          <w:marTop w:val="0"/>
          <w:marBottom w:val="0"/>
          <w:divBdr>
            <w:top w:val="none" w:sz="0" w:space="0" w:color="auto"/>
            <w:left w:val="none" w:sz="0" w:space="0" w:color="auto"/>
            <w:bottom w:val="none" w:sz="0" w:space="0" w:color="auto"/>
            <w:right w:val="none" w:sz="0" w:space="0" w:color="auto"/>
          </w:divBdr>
          <w:divsChild>
            <w:div w:id="1137649390">
              <w:marLeft w:val="0"/>
              <w:marRight w:val="0"/>
              <w:marTop w:val="0"/>
              <w:marBottom w:val="0"/>
              <w:divBdr>
                <w:top w:val="none" w:sz="0" w:space="0" w:color="auto"/>
                <w:left w:val="none" w:sz="0" w:space="0" w:color="auto"/>
                <w:bottom w:val="none" w:sz="0" w:space="0" w:color="auto"/>
                <w:right w:val="none" w:sz="0" w:space="0" w:color="auto"/>
              </w:divBdr>
            </w:div>
          </w:divsChild>
        </w:div>
        <w:div w:id="1974290164">
          <w:marLeft w:val="0"/>
          <w:marRight w:val="0"/>
          <w:marTop w:val="0"/>
          <w:marBottom w:val="0"/>
          <w:divBdr>
            <w:top w:val="none" w:sz="0" w:space="0" w:color="auto"/>
            <w:left w:val="none" w:sz="0" w:space="0" w:color="auto"/>
            <w:bottom w:val="none" w:sz="0" w:space="0" w:color="auto"/>
            <w:right w:val="none" w:sz="0" w:space="0" w:color="auto"/>
          </w:divBdr>
          <w:divsChild>
            <w:div w:id="459029521">
              <w:marLeft w:val="0"/>
              <w:marRight w:val="0"/>
              <w:marTop w:val="0"/>
              <w:marBottom w:val="0"/>
              <w:divBdr>
                <w:top w:val="none" w:sz="0" w:space="0" w:color="auto"/>
                <w:left w:val="none" w:sz="0" w:space="0" w:color="auto"/>
                <w:bottom w:val="none" w:sz="0" w:space="0" w:color="auto"/>
                <w:right w:val="none" w:sz="0" w:space="0" w:color="auto"/>
              </w:divBdr>
            </w:div>
            <w:div w:id="1650741320">
              <w:marLeft w:val="0"/>
              <w:marRight w:val="0"/>
              <w:marTop w:val="0"/>
              <w:marBottom w:val="0"/>
              <w:divBdr>
                <w:top w:val="none" w:sz="0" w:space="0" w:color="auto"/>
                <w:left w:val="none" w:sz="0" w:space="0" w:color="auto"/>
                <w:bottom w:val="none" w:sz="0" w:space="0" w:color="auto"/>
                <w:right w:val="none" w:sz="0" w:space="0" w:color="auto"/>
              </w:divBdr>
            </w:div>
          </w:divsChild>
        </w:div>
        <w:div w:id="933979047">
          <w:marLeft w:val="0"/>
          <w:marRight w:val="0"/>
          <w:marTop w:val="0"/>
          <w:marBottom w:val="0"/>
          <w:divBdr>
            <w:top w:val="none" w:sz="0" w:space="0" w:color="auto"/>
            <w:left w:val="none" w:sz="0" w:space="0" w:color="auto"/>
            <w:bottom w:val="none" w:sz="0" w:space="0" w:color="auto"/>
            <w:right w:val="none" w:sz="0" w:space="0" w:color="auto"/>
          </w:divBdr>
          <w:divsChild>
            <w:div w:id="560680978">
              <w:marLeft w:val="0"/>
              <w:marRight w:val="0"/>
              <w:marTop w:val="0"/>
              <w:marBottom w:val="0"/>
              <w:divBdr>
                <w:top w:val="none" w:sz="0" w:space="0" w:color="auto"/>
                <w:left w:val="none" w:sz="0" w:space="0" w:color="auto"/>
                <w:bottom w:val="none" w:sz="0" w:space="0" w:color="auto"/>
                <w:right w:val="none" w:sz="0" w:space="0" w:color="auto"/>
              </w:divBdr>
            </w:div>
            <w:div w:id="1874421472">
              <w:marLeft w:val="0"/>
              <w:marRight w:val="0"/>
              <w:marTop w:val="0"/>
              <w:marBottom w:val="0"/>
              <w:divBdr>
                <w:top w:val="none" w:sz="0" w:space="0" w:color="auto"/>
                <w:left w:val="none" w:sz="0" w:space="0" w:color="auto"/>
                <w:bottom w:val="none" w:sz="0" w:space="0" w:color="auto"/>
                <w:right w:val="none" w:sz="0" w:space="0" w:color="auto"/>
              </w:divBdr>
            </w:div>
            <w:div w:id="1257203755">
              <w:marLeft w:val="0"/>
              <w:marRight w:val="0"/>
              <w:marTop w:val="0"/>
              <w:marBottom w:val="0"/>
              <w:divBdr>
                <w:top w:val="none" w:sz="0" w:space="0" w:color="auto"/>
                <w:left w:val="none" w:sz="0" w:space="0" w:color="auto"/>
                <w:bottom w:val="none" w:sz="0" w:space="0" w:color="auto"/>
                <w:right w:val="none" w:sz="0" w:space="0" w:color="auto"/>
              </w:divBdr>
            </w:div>
            <w:div w:id="1339235804">
              <w:marLeft w:val="0"/>
              <w:marRight w:val="0"/>
              <w:marTop w:val="0"/>
              <w:marBottom w:val="0"/>
              <w:divBdr>
                <w:top w:val="none" w:sz="0" w:space="0" w:color="auto"/>
                <w:left w:val="none" w:sz="0" w:space="0" w:color="auto"/>
                <w:bottom w:val="none" w:sz="0" w:space="0" w:color="auto"/>
                <w:right w:val="none" w:sz="0" w:space="0" w:color="auto"/>
              </w:divBdr>
            </w:div>
            <w:div w:id="219287434">
              <w:marLeft w:val="0"/>
              <w:marRight w:val="0"/>
              <w:marTop w:val="0"/>
              <w:marBottom w:val="0"/>
              <w:divBdr>
                <w:top w:val="none" w:sz="0" w:space="0" w:color="auto"/>
                <w:left w:val="none" w:sz="0" w:space="0" w:color="auto"/>
                <w:bottom w:val="none" w:sz="0" w:space="0" w:color="auto"/>
                <w:right w:val="none" w:sz="0" w:space="0" w:color="auto"/>
              </w:divBdr>
            </w:div>
          </w:divsChild>
        </w:div>
        <w:div w:id="912928877">
          <w:marLeft w:val="0"/>
          <w:marRight w:val="0"/>
          <w:marTop w:val="0"/>
          <w:marBottom w:val="0"/>
          <w:divBdr>
            <w:top w:val="none" w:sz="0" w:space="0" w:color="auto"/>
            <w:left w:val="none" w:sz="0" w:space="0" w:color="auto"/>
            <w:bottom w:val="none" w:sz="0" w:space="0" w:color="auto"/>
            <w:right w:val="none" w:sz="0" w:space="0" w:color="auto"/>
          </w:divBdr>
          <w:divsChild>
            <w:div w:id="779690698">
              <w:marLeft w:val="0"/>
              <w:marRight w:val="0"/>
              <w:marTop w:val="0"/>
              <w:marBottom w:val="0"/>
              <w:divBdr>
                <w:top w:val="none" w:sz="0" w:space="0" w:color="auto"/>
                <w:left w:val="none" w:sz="0" w:space="0" w:color="auto"/>
                <w:bottom w:val="none" w:sz="0" w:space="0" w:color="auto"/>
                <w:right w:val="none" w:sz="0" w:space="0" w:color="auto"/>
              </w:divBdr>
            </w:div>
          </w:divsChild>
        </w:div>
        <w:div w:id="376516190">
          <w:marLeft w:val="0"/>
          <w:marRight w:val="0"/>
          <w:marTop w:val="0"/>
          <w:marBottom w:val="0"/>
          <w:divBdr>
            <w:top w:val="none" w:sz="0" w:space="0" w:color="auto"/>
            <w:left w:val="none" w:sz="0" w:space="0" w:color="auto"/>
            <w:bottom w:val="none" w:sz="0" w:space="0" w:color="auto"/>
            <w:right w:val="none" w:sz="0" w:space="0" w:color="auto"/>
          </w:divBdr>
          <w:divsChild>
            <w:div w:id="1604221967">
              <w:marLeft w:val="0"/>
              <w:marRight w:val="0"/>
              <w:marTop w:val="0"/>
              <w:marBottom w:val="0"/>
              <w:divBdr>
                <w:top w:val="none" w:sz="0" w:space="0" w:color="auto"/>
                <w:left w:val="none" w:sz="0" w:space="0" w:color="auto"/>
                <w:bottom w:val="none" w:sz="0" w:space="0" w:color="auto"/>
                <w:right w:val="none" w:sz="0" w:space="0" w:color="auto"/>
              </w:divBdr>
            </w:div>
            <w:div w:id="1776637507">
              <w:marLeft w:val="0"/>
              <w:marRight w:val="0"/>
              <w:marTop w:val="0"/>
              <w:marBottom w:val="0"/>
              <w:divBdr>
                <w:top w:val="none" w:sz="0" w:space="0" w:color="auto"/>
                <w:left w:val="none" w:sz="0" w:space="0" w:color="auto"/>
                <w:bottom w:val="none" w:sz="0" w:space="0" w:color="auto"/>
                <w:right w:val="none" w:sz="0" w:space="0" w:color="auto"/>
              </w:divBdr>
            </w:div>
            <w:div w:id="1904219282">
              <w:marLeft w:val="0"/>
              <w:marRight w:val="0"/>
              <w:marTop w:val="0"/>
              <w:marBottom w:val="0"/>
              <w:divBdr>
                <w:top w:val="none" w:sz="0" w:space="0" w:color="auto"/>
                <w:left w:val="none" w:sz="0" w:space="0" w:color="auto"/>
                <w:bottom w:val="none" w:sz="0" w:space="0" w:color="auto"/>
                <w:right w:val="none" w:sz="0" w:space="0" w:color="auto"/>
              </w:divBdr>
            </w:div>
            <w:div w:id="690690221">
              <w:marLeft w:val="0"/>
              <w:marRight w:val="0"/>
              <w:marTop w:val="0"/>
              <w:marBottom w:val="0"/>
              <w:divBdr>
                <w:top w:val="none" w:sz="0" w:space="0" w:color="auto"/>
                <w:left w:val="none" w:sz="0" w:space="0" w:color="auto"/>
                <w:bottom w:val="none" w:sz="0" w:space="0" w:color="auto"/>
                <w:right w:val="none" w:sz="0" w:space="0" w:color="auto"/>
              </w:divBdr>
            </w:div>
            <w:div w:id="749348230">
              <w:marLeft w:val="0"/>
              <w:marRight w:val="0"/>
              <w:marTop w:val="0"/>
              <w:marBottom w:val="0"/>
              <w:divBdr>
                <w:top w:val="none" w:sz="0" w:space="0" w:color="auto"/>
                <w:left w:val="none" w:sz="0" w:space="0" w:color="auto"/>
                <w:bottom w:val="none" w:sz="0" w:space="0" w:color="auto"/>
                <w:right w:val="none" w:sz="0" w:space="0" w:color="auto"/>
              </w:divBdr>
            </w:div>
          </w:divsChild>
        </w:div>
        <w:div w:id="1480924785">
          <w:marLeft w:val="0"/>
          <w:marRight w:val="0"/>
          <w:marTop w:val="0"/>
          <w:marBottom w:val="0"/>
          <w:divBdr>
            <w:top w:val="none" w:sz="0" w:space="0" w:color="auto"/>
            <w:left w:val="none" w:sz="0" w:space="0" w:color="auto"/>
            <w:bottom w:val="none" w:sz="0" w:space="0" w:color="auto"/>
            <w:right w:val="none" w:sz="0" w:space="0" w:color="auto"/>
          </w:divBdr>
          <w:divsChild>
            <w:div w:id="1758556487">
              <w:marLeft w:val="0"/>
              <w:marRight w:val="0"/>
              <w:marTop w:val="0"/>
              <w:marBottom w:val="0"/>
              <w:divBdr>
                <w:top w:val="none" w:sz="0" w:space="0" w:color="auto"/>
                <w:left w:val="none" w:sz="0" w:space="0" w:color="auto"/>
                <w:bottom w:val="none" w:sz="0" w:space="0" w:color="auto"/>
                <w:right w:val="none" w:sz="0" w:space="0" w:color="auto"/>
              </w:divBdr>
            </w:div>
          </w:divsChild>
        </w:div>
        <w:div w:id="470220911">
          <w:marLeft w:val="0"/>
          <w:marRight w:val="0"/>
          <w:marTop w:val="0"/>
          <w:marBottom w:val="0"/>
          <w:divBdr>
            <w:top w:val="none" w:sz="0" w:space="0" w:color="auto"/>
            <w:left w:val="none" w:sz="0" w:space="0" w:color="auto"/>
            <w:bottom w:val="none" w:sz="0" w:space="0" w:color="auto"/>
            <w:right w:val="none" w:sz="0" w:space="0" w:color="auto"/>
          </w:divBdr>
          <w:divsChild>
            <w:div w:id="1876379992">
              <w:marLeft w:val="0"/>
              <w:marRight w:val="0"/>
              <w:marTop w:val="0"/>
              <w:marBottom w:val="0"/>
              <w:divBdr>
                <w:top w:val="none" w:sz="0" w:space="0" w:color="auto"/>
                <w:left w:val="none" w:sz="0" w:space="0" w:color="auto"/>
                <w:bottom w:val="none" w:sz="0" w:space="0" w:color="auto"/>
                <w:right w:val="none" w:sz="0" w:space="0" w:color="auto"/>
              </w:divBdr>
            </w:div>
            <w:div w:id="1533225388">
              <w:marLeft w:val="0"/>
              <w:marRight w:val="0"/>
              <w:marTop w:val="0"/>
              <w:marBottom w:val="0"/>
              <w:divBdr>
                <w:top w:val="none" w:sz="0" w:space="0" w:color="auto"/>
                <w:left w:val="none" w:sz="0" w:space="0" w:color="auto"/>
                <w:bottom w:val="none" w:sz="0" w:space="0" w:color="auto"/>
                <w:right w:val="none" w:sz="0" w:space="0" w:color="auto"/>
              </w:divBdr>
            </w:div>
            <w:div w:id="760177178">
              <w:marLeft w:val="0"/>
              <w:marRight w:val="0"/>
              <w:marTop w:val="0"/>
              <w:marBottom w:val="0"/>
              <w:divBdr>
                <w:top w:val="none" w:sz="0" w:space="0" w:color="auto"/>
                <w:left w:val="none" w:sz="0" w:space="0" w:color="auto"/>
                <w:bottom w:val="none" w:sz="0" w:space="0" w:color="auto"/>
                <w:right w:val="none" w:sz="0" w:space="0" w:color="auto"/>
              </w:divBdr>
            </w:div>
          </w:divsChild>
        </w:div>
        <w:div w:id="793256406">
          <w:marLeft w:val="0"/>
          <w:marRight w:val="0"/>
          <w:marTop w:val="0"/>
          <w:marBottom w:val="0"/>
          <w:divBdr>
            <w:top w:val="none" w:sz="0" w:space="0" w:color="auto"/>
            <w:left w:val="none" w:sz="0" w:space="0" w:color="auto"/>
            <w:bottom w:val="none" w:sz="0" w:space="0" w:color="auto"/>
            <w:right w:val="none" w:sz="0" w:space="0" w:color="auto"/>
          </w:divBdr>
          <w:divsChild>
            <w:div w:id="872228658">
              <w:marLeft w:val="0"/>
              <w:marRight w:val="0"/>
              <w:marTop w:val="0"/>
              <w:marBottom w:val="0"/>
              <w:divBdr>
                <w:top w:val="none" w:sz="0" w:space="0" w:color="auto"/>
                <w:left w:val="none" w:sz="0" w:space="0" w:color="auto"/>
                <w:bottom w:val="none" w:sz="0" w:space="0" w:color="auto"/>
                <w:right w:val="none" w:sz="0" w:space="0" w:color="auto"/>
              </w:divBdr>
            </w:div>
          </w:divsChild>
        </w:div>
        <w:div w:id="234902069">
          <w:marLeft w:val="0"/>
          <w:marRight w:val="0"/>
          <w:marTop w:val="0"/>
          <w:marBottom w:val="0"/>
          <w:divBdr>
            <w:top w:val="none" w:sz="0" w:space="0" w:color="auto"/>
            <w:left w:val="none" w:sz="0" w:space="0" w:color="auto"/>
            <w:bottom w:val="none" w:sz="0" w:space="0" w:color="auto"/>
            <w:right w:val="none" w:sz="0" w:space="0" w:color="auto"/>
          </w:divBdr>
          <w:divsChild>
            <w:div w:id="644088568">
              <w:marLeft w:val="0"/>
              <w:marRight w:val="0"/>
              <w:marTop w:val="0"/>
              <w:marBottom w:val="0"/>
              <w:divBdr>
                <w:top w:val="none" w:sz="0" w:space="0" w:color="auto"/>
                <w:left w:val="none" w:sz="0" w:space="0" w:color="auto"/>
                <w:bottom w:val="none" w:sz="0" w:space="0" w:color="auto"/>
                <w:right w:val="none" w:sz="0" w:space="0" w:color="auto"/>
              </w:divBdr>
            </w:div>
            <w:div w:id="1770155882">
              <w:marLeft w:val="0"/>
              <w:marRight w:val="0"/>
              <w:marTop w:val="0"/>
              <w:marBottom w:val="0"/>
              <w:divBdr>
                <w:top w:val="none" w:sz="0" w:space="0" w:color="auto"/>
                <w:left w:val="none" w:sz="0" w:space="0" w:color="auto"/>
                <w:bottom w:val="none" w:sz="0" w:space="0" w:color="auto"/>
                <w:right w:val="none" w:sz="0" w:space="0" w:color="auto"/>
              </w:divBdr>
            </w:div>
            <w:div w:id="1749035237">
              <w:marLeft w:val="0"/>
              <w:marRight w:val="0"/>
              <w:marTop w:val="0"/>
              <w:marBottom w:val="0"/>
              <w:divBdr>
                <w:top w:val="none" w:sz="0" w:space="0" w:color="auto"/>
                <w:left w:val="none" w:sz="0" w:space="0" w:color="auto"/>
                <w:bottom w:val="none" w:sz="0" w:space="0" w:color="auto"/>
                <w:right w:val="none" w:sz="0" w:space="0" w:color="auto"/>
              </w:divBdr>
            </w:div>
            <w:div w:id="1857035945">
              <w:marLeft w:val="0"/>
              <w:marRight w:val="0"/>
              <w:marTop w:val="0"/>
              <w:marBottom w:val="0"/>
              <w:divBdr>
                <w:top w:val="none" w:sz="0" w:space="0" w:color="auto"/>
                <w:left w:val="none" w:sz="0" w:space="0" w:color="auto"/>
                <w:bottom w:val="none" w:sz="0" w:space="0" w:color="auto"/>
                <w:right w:val="none" w:sz="0" w:space="0" w:color="auto"/>
              </w:divBdr>
            </w:div>
            <w:div w:id="1126118964">
              <w:marLeft w:val="0"/>
              <w:marRight w:val="0"/>
              <w:marTop w:val="0"/>
              <w:marBottom w:val="0"/>
              <w:divBdr>
                <w:top w:val="none" w:sz="0" w:space="0" w:color="auto"/>
                <w:left w:val="none" w:sz="0" w:space="0" w:color="auto"/>
                <w:bottom w:val="none" w:sz="0" w:space="0" w:color="auto"/>
                <w:right w:val="none" w:sz="0" w:space="0" w:color="auto"/>
              </w:divBdr>
            </w:div>
          </w:divsChild>
        </w:div>
        <w:div w:id="1890074285">
          <w:marLeft w:val="0"/>
          <w:marRight w:val="0"/>
          <w:marTop w:val="0"/>
          <w:marBottom w:val="0"/>
          <w:divBdr>
            <w:top w:val="none" w:sz="0" w:space="0" w:color="auto"/>
            <w:left w:val="none" w:sz="0" w:space="0" w:color="auto"/>
            <w:bottom w:val="none" w:sz="0" w:space="0" w:color="auto"/>
            <w:right w:val="none" w:sz="0" w:space="0" w:color="auto"/>
          </w:divBdr>
          <w:divsChild>
            <w:div w:id="1745906468">
              <w:marLeft w:val="0"/>
              <w:marRight w:val="0"/>
              <w:marTop w:val="0"/>
              <w:marBottom w:val="0"/>
              <w:divBdr>
                <w:top w:val="none" w:sz="0" w:space="0" w:color="auto"/>
                <w:left w:val="none" w:sz="0" w:space="0" w:color="auto"/>
                <w:bottom w:val="none" w:sz="0" w:space="0" w:color="auto"/>
                <w:right w:val="none" w:sz="0" w:space="0" w:color="auto"/>
              </w:divBdr>
            </w:div>
          </w:divsChild>
        </w:div>
        <w:div w:id="1412001008">
          <w:marLeft w:val="0"/>
          <w:marRight w:val="0"/>
          <w:marTop w:val="0"/>
          <w:marBottom w:val="0"/>
          <w:divBdr>
            <w:top w:val="none" w:sz="0" w:space="0" w:color="auto"/>
            <w:left w:val="none" w:sz="0" w:space="0" w:color="auto"/>
            <w:bottom w:val="none" w:sz="0" w:space="0" w:color="auto"/>
            <w:right w:val="none" w:sz="0" w:space="0" w:color="auto"/>
          </w:divBdr>
          <w:divsChild>
            <w:div w:id="5445170">
              <w:marLeft w:val="0"/>
              <w:marRight w:val="0"/>
              <w:marTop w:val="0"/>
              <w:marBottom w:val="0"/>
              <w:divBdr>
                <w:top w:val="none" w:sz="0" w:space="0" w:color="auto"/>
                <w:left w:val="none" w:sz="0" w:space="0" w:color="auto"/>
                <w:bottom w:val="none" w:sz="0" w:space="0" w:color="auto"/>
                <w:right w:val="none" w:sz="0" w:space="0" w:color="auto"/>
              </w:divBdr>
            </w:div>
            <w:div w:id="197742135">
              <w:marLeft w:val="0"/>
              <w:marRight w:val="0"/>
              <w:marTop w:val="0"/>
              <w:marBottom w:val="0"/>
              <w:divBdr>
                <w:top w:val="none" w:sz="0" w:space="0" w:color="auto"/>
                <w:left w:val="none" w:sz="0" w:space="0" w:color="auto"/>
                <w:bottom w:val="none" w:sz="0" w:space="0" w:color="auto"/>
                <w:right w:val="none" w:sz="0" w:space="0" w:color="auto"/>
              </w:divBdr>
            </w:div>
            <w:div w:id="1097872796">
              <w:marLeft w:val="0"/>
              <w:marRight w:val="0"/>
              <w:marTop w:val="0"/>
              <w:marBottom w:val="0"/>
              <w:divBdr>
                <w:top w:val="none" w:sz="0" w:space="0" w:color="auto"/>
                <w:left w:val="none" w:sz="0" w:space="0" w:color="auto"/>
                <w:bottom w:val="none" w:sz="0" w:space="0" w:color="auto"/>
                <w:right w:val="none" w:sz="0" w:space="0" w:color="auto"/>
              </w:divBdr>
            </w:div>
            <w:div w:id="858200510">
              <w:marLeft w:val="0"/>
              <w:marRight w:val="0"/>
              <w:marTop w:val="0"/>
              <w:marBottom w:val="0"/>
              <w:divBdr>
                <w:top w:val="none" w:sz="0" w:space="0" w:color="auto"/>
                <w:left w:val="none" w:sz="0" w:space="0" w:color="auto"/>
                <w:bottom w:val="none" w:sz="0" w:space="0" w:color="auto"/>
                <w:right w:val="none" w:sz="0" w:space="0" w:color="auto"/>
              </w:divBdr>
            </w:div>
            <w:div w:id="774785029">
              <w:marLeft w:val="0"/>
              <w:marRight w:val="0"/>
              <w:marTop w:val="0"/>
              <w:marBottom w:val="0"/>
              <w:divBdr>
                <w:top w:val="none" w:sz="0" w:space="0" w:color="auto"/>
                <w:left w:val="none" w:sz="0" w:space="0" w:color="auto"/>
                <w:bottom w:val="none" w:sz="0" w:space="0" w:color="auto"/>
                <w:right w:val="none" w:sz="0" w:space="0" w:color="auto"/>
              </w:divBdr>
            </w:div>
            <w:div w:id="2141217194">
              <w:marLeft w:val="0"/>
              <w:marRight w:val="0"/>
              <w:marTop w:val="0"/>
              <w:marBottom w:val="0"/>
              <w:divBdr>
                <w:top w:val="none" w:sz="0" w:space="0" w:color="auto"/>
                <w:left w:val="none" w:sz="0" w:space="0" w:color="auto"/>
                <w:bottom w:val="none" w:sz="0" w:space="0" w:color="auto"/>
                <w:right w:val="none" w:sz="0" w:space="0" w:color="auto"/>
              </w:divBdr>
            </w:div>
            <w:div w:id="1419058202">
              <w:marLeft w:val="0"/>
              <w:marRight w:val="0"/>
              <w:marTop w:val="0"/>
              <w:marBottom w:val="0"/>
              <w:divBdr>
                <w:top w:val="none" w:sz="0" w:space="0" w:color="auto"/>
                <w:left w:val="none" w:sz="0" w:space="0" w:color="auto"/>
                <w:bottom w:val="none" w:sz="0" w:space="0" w:color="auto"/>
                <w:right w:val="none" w:sz="0" w:space="0" w:color="auto"/>
              </w:divBdr>
            </w:div>
            <w:div w:id="627511246">
              <w:marLeft w:val="0"/>
              <w:marRight w:val="0"/>
              <w:marTop w:val="0"/>
              <w:marBottom w:val="0"/>
              <w:divBdr>
                <w:top w:val="none" w:sz="0" w:space="0" w:color="auto"/>
                <w:left w:val="none" w:sz="0" w:space="0" w:color="auto"/>
                <w:bottom w:val="none" w:sz="0" w:space="0" w:color="auto"/>
                <w:right w:val="none" w:sz="0" w:space="0" w:color="auto"/>
              </w:divBdr>
            </w:div>
          </w:divsChild>
        </w:div>
        <w:div w:id="1328443435">
          <w:marLeft w:val="0"/>
          <w:marRight w:val="0"/>
          <w:marTop w:val="0"/>
          <w:marBottom w:val="0"/>
          <w:divBdr>
            <w:top w:val="none" w:sz="0" w:space="0" w:color="auto"/>
            <w:left w:val="none" w:sz="0" w:space="0" w:color="auto"/>
            <w:bottom w:val="none" w:sz="0" w:space="0" w:color="auto"/>
            <w:right w:val="none" w:sz="0" w:space="0" w:color="auto"/>
          </w:divBdr>
          <w:divsChild>
            <w:div w:id="1517843087">
              <w:marLeft w:val="0"/>
              <w:marRight w:val="0"/>
              <w:marTop w:val="0"/>
              <w:marBottom w:val="0"/>
              <w:divBdr>
                <w:top w:val="none" w:sz="0" w:space="0" w:color="auto"/>
                <w:left w:val="none" w:sz="0" w:space="0" w:color="auto"/>
                <w:bottom w:val="none" w:sz="0" w:space="0" w:color="auto"/>
                <w:right w:val="none" w:sz="0" w:space="0" w:color="auto"/>
              </w:divBdr>
            </w:div>
            <w:div w:id="30345085">
              <w:marLeft w:val="0"/>
              <w:marRight w:val="0"/>
              <w:marTop w:val="0"/>
              <w:marBottom w:val="0"/>
              <w:divBdr>
                <w:top w:val="none" w:sz="0" w:space="0" w:color="auto"/>
                <w:left w:val="none" w:sz="0" w:space="0" w:color="auto"/>
                <w:bottom w:val="none" w:sz="0" w:space="0" w:color="auto"/>
                <w:right w:val="none" w:sz="0" w:space="0" w:color="auto"/>
              </w:divBdr>
            </w:div>
            <w:div w:id="1492868289">
              <w:marLeft w:val="0"/>
              <w:marRight w:val="0"/>
              <w:marTop w:val="0"/>
              <w:marBottom w:val="0"/>
              <w:divBdr>
                <w:top w:val="none" w:sz="0" w:space="0" w:color="auto"/>
                <w:left w:val="none" w:sz="0" w:space="0" w:color="auto"/>
                <w:bottom w:val="none" w:sz="0" w:space="0" w:color="auto"/>
                <w:right w:val="none" w:sz="0" w:space="0" w:color="auto"/>
              </w:divBdr>
            </w:div>
            <w:div w:id="81030547">
              <w:marLeft w:val="0"/>
              <w:marRight w:val="0"/>
              <w:marTop w:val="0"/>
              <w:marBottom w:val="0"/>
              <w:divBdr>
                <w:top w:val="none" w:sz="0" w:space="0" w:color="auto"/>
                <w:left w:val="none" w:sz="0" w:space="0" w:color="auto"/>
                <w:bottom w:val="none" w:sz="0" w:space="0" w:color="auto"/>
                <w:right w:val="none" w:sz="0" w:space="0" w:color="auto"/>
              </w:divBdr>
            </w:div>
          </w:divsChild>
        </w:div>
        <w:div w:id="1662931866">
          <w:marLeft w:val="0"/>
          <w:marRight w:val="0"/>
          <w:marTop w:val="0"/>
          <w:marBottom w:val="0"/>
          <w:divBdr>
            <w:top w:val="none" w:sz="0" w:space="0" w:color="auto"/>
            <w:left w:val="none" w:sz="0" w:space="0" w:color="auto"/>
            <w:bottom w:val="none" w:sz="0" w:space="0" w:color="auto"/>
            <w:right w:val="none" w:sz="0" w:space="0" w:color="auto"/>
          </w:divBdr>
          <w:divsChild>
            <w:div w:id="1226448565">
              <w:marLeft w:val="0"/>
              <w:marRight w:val="0"/>
              <w:marTop w:val="0"/>
              <w:marBottom w:val="0"/>
              <w:divBdr>
                <w:top w:val="none" w:sz="0" w:space="0" w:color="auto"/>
                <w:left w:val="none" w:sz="0" w:space="0" w:color="auto"/>
                <w:bottom w:val="none" w:sz="0" w:space="0" w:color="auto"/>
                <w:right w:val="none" w:sz="0" w:space="0" w:color="auto"/>
              </w:divBdr>
            </w:div>
            <w:div w:id="702556578">
              <w:marLeft w:val="0"/>
              <w:marRight w:val="0"/>
              <w:marTop w:val="0"/>
              <w:marBottom w:val="0"/>
              <w:divBdr>
                <w:top w:val="none" w:sz="0" w:space="0" w:color="auto"/>
                <w:left w:val="none" w:sz="0" w:space="0" w:color="auto"/>
                <w:bottom w:val="none" w:sz="0" w:space="0" w:color="auto"/>
                <w:right w:val="none" w:sz="0" w:space="0" w:color="auto"/>
              </w:divBdr>
            </w:div>
            <w:div w:id="795484397">
              <w:marLeft w:val="0"/>
              <w:marRight w:val="0"/>
              <w:marTop w:val="0"/>
              <w:marBottom w:val="0"/>
              <w:divBdr>
                <w:top w:val="none" w:sz="0" w:space="0" w:color="auto"/>
                <w:left w:val="none" w:sz="0" w:space="0" w:color="auto"/>
                <w:bottom w:val="none" w:sz="0" w:space="0" w:color="auto"/>
                <w:right w:val="none" w:sz="0" w:space="0" w:color="auto"/>
              </w:divBdr>
            </w:div>
            <w:div w:id="841507171">
              <w:marLeft w:val="0"/>
              <w:marRight w:val="0"/>
              <w:marTop w:val="0"/>
              <w:marBottom w:val="0"/>
              <w:divBdr>
                <w:top w:val="none" w:sz="0" w:space="0" w:color="auto"/>
                <w:left w:val="none" w:sz="0" w:space="0" w:color="auto"/>
                <w:bottom w:val="none" w:sz="0" w:space="0" w:color="auto"/>
                <w:right w:val="none" w:sz="0" w:space="0" w:color="auto"/>
              </w:divBdr>
            </w:div>
            <w:div w:id="808933665">
              <w:marLeft w:val="0"/>
              <w:marRight w:val="0"/>
              <w:marTop w:val="0"/>
              <w:marBottom w:val="0"/>
              <w:divBdr>
                <w:top w:val="none" w:sz="0" w:space="0" w:color="auto"/>
                <w:left w:val="none" w:sz="0" w:space="0" w:color="auto"/>
                <w:bottom w:val="none" w:sz="0" w:space="0" w:color="auto"/>
                <w:right w:val="none" w:sz="0" w:space="0" w:color="auto"/>
              </w:divBdr>
            </w:div>
          </w:divsChild>
        </w:div>
        <w:div w:id="1597592093">
          <w:marLeft w:val="0"/>
          <w:marRight w:val="0"/>
          <w:marTop w:val="0"/>
          <w:marBottom w:val="0"/>
          <w:divBdr>
            <w:top w:val="none" w:sz="0" w:space="0" w:color="auto"/>
            <w:left w:val="none" w:sz="0" w:space="0" w:color="auto"/>
            <w:bottom w:val="none" w:sz="0" w:space="0" w:color="auto"/>
            <w:right w:val="none" w:sz="0" w:space="0" w:color="auto"/>
          </w:divBdr>
          <w:divsChild>
            <w:div w:id="1355496143">
              <w:marLeft w:val="0"/>
              <w:marRight w:val="0"/>
              <w:marTop w:val="0"/>
              <w:marBottom w:val="0"/>
              <w:divBdr>
                <w:top w:val="none" w:sz="0" w:space="0" w:color="auto"/>
                <w:left w:val="none" w:sz="0" w:space="0" w:color="auto"/>
                <w:bottom w:val="none" w:sz="0" w:space="0" w:color="auto"/>
                <w:right w:val="none" w:sz="0" w:space="0" w:color="auto"/>
              </w:divBdr>
            </w:div>
            <w:div w:id="1096176688">
              <w:marLeft w:val="0"/>
              <w:marRight w:val="0"/>
              <w:marTop w:val="0"/>
              <w:marBottom w:val="0"/>
              <w:divBdr>
                <w:top w:val="none" w:sz="0" w:space="0" w:color="auto"/>
                <w:left w:val="none" w:sz="0" w:space="0" w:color="auto"/>
                <w:bottom w:val="none" w:sz="0" w:space="0" w:color="auto"/>
                <w:right w:val="none" w:sz="0" w:space="0" w:color="auto"/>
              </w:divBdr>
            </w:div>
          </w:divsChild>
        </w:div>
        <w:div w:id="456531380">
          <w:marLeft w:val="0"/>
          <w:marRight w:val="0"/>
          <w:marTop w:val="0"/>
          <w:marBottom w:val="0"/>
          <w:divBdr>
            <w:top w:val="none" w:sz="0" w:space="0" w:color="auto"/>
            <w:left w:val="none" w:sz="0" w:space="0" w:color="auto"/>
            <w:bottom w:val="none" w:sz="0" w:space="0" w:color="auto"/>
            <w:right w:val="none" w:sz="0" w:space="0" w:color="auto"/>
          </w:divBdr>
          <w:divsChild>
            <w:div w:id="1144470309">
              <w:marLeft w:val="0"/>
              <w:marRight w:val="0"/>
              <w:marTop w:val="0"/>
              <w:marBottom w:val="0"/>
              <w:divBdr>
                <w:top w:val="none" w:sz="0" w:space="0" w:color="auto"/>
                <w:left w:val="none" w:sz="0" w:space="0" w:color="auto"/>
                <w:bottom w:val="none" w:sz="0" w:space="0" w:color="auto"/>
                <w:right w:val="none" w:sz="0" w:space="0" w:color="auto"/>
              </w:divBdr>
            </w:div>
          </w:divsChild>
        </w:div>
        <w:div w:id="1631519462">
          <w:marLeft w:val="0"/>
          <w:marRight w:val="0"/>
          <w:marTop w:val="0"/>
          <w:marBottom w:val="0"/>
          <w:divBdr>
            <w:top w:val="none" w:sz="0" w:space="0" w:color="auto"/>
            <w:left w:val="none" w:sz="0" w:space="0" w:color="auto"/>
            <w:bottom w:val="none" w:sz="0" w:space="0" w:color="auto"/>
            <w:right w:val="none" w:sz="0" w:space="0" w:color="auto"/>
          </w:divBdr>
          <w:divsChild>
            <w:div w:id="409890913">
              <w:marLeft w:val="0"/>
              <w:marRight w:val="0"/>
              <w:marTop w:val="0"/>
              <w:marBottom w:val="0"/>
              <w:divBdr>
                <w:top w:val="none" w:sz="0" w:space="0" w:color="auto"/>
                <w:left w:val="none" w:sz="0" w:space="0" w:color="auto"/>
                <w:bottom w:val="none" w:sz="0" w:space="0" w:color="auto"/>
                <w:right w:val="none" w:sz="0" w:space="0" w:color="auto"/>
              </w:divBdr>
            </w:div>
            <w:div w:id="1857229562">
              <w:marLeft w:val="0"/>
              <w:marRight w:val="0"/>
              <w:marTop w:val="0"/>
              <w:marBottom w:val="0"/>
              <w:divBdr>
                <w:top w:val="none" w:sz="0" w:space="0" w:color="auto"/>
                <w:left w:val="none" w:sz="0" w:space="0" w:color="auto"/>
                <w:bottom w:val="none" w:sz="0" w:space="0" w:color="auto"/>
                <w:right w:val="none" w:sz="0" w:space="0" w:color="auto"/>
              </w:divBdr>
            </w:div>
            <w:div w:id="418405202">
              <w:marLeft w:val="0"/>
              <w:marRight w:val="0"/>
              <w:marTop w:val="0"/>
              <w:marBottom w:val="0"/>
              <w:divBdr>
                <w:top w:val="none" w:sz="0" w:space="0" w:color="auto"/>
                <w:left w:val="none" w:sz="0" w:space="0" w:color="auto"/>
                <w:bottom w:val="none" w:sz="0" w:space="0" w:color="auto"/>
                <w:right w:val="none" w:sz="0" w:space="0" w:color="auto"/>
              </w:divBdr>
            </w:div>
            <w:div w:id="160707455">
              <w:marLeft w:val="0"/>
              <w:marRight w:val="0"/>
              <w:marTop w:val="0"/>
              <w:marBottom w:val="0"/>
              <w:divBdr>
                <w:top w:val="none" w:sz="0" w:space="0" w:color="auto"/>
                <w:left w:val="none" w:sz="0" w:space="0" w:color="auto"/>
                <w:bottom w:val="none" w:sz="0" w:space="0" w:color="auto"/>
                <w:right w:val="none" w:sz="0" w:space="0" w:color="auto"/>
              </w:divBdr>
            </w:div>
            <w:div w:id="710150125">
              <w:marLeft w:val="0"/>
              <w:marRight w:val="0"/>
              <w:marTop w:val="0"/>
              <w:marBottom w:val="0"/>
              <w:divBdr>
                <w:top w:val="none" w:sz="0" w:space="0" w:color="auto"/>
                <w:left w:val="none" w:sz="0" w:space="0" w:color="auto"/>
                <w:bottom w:val="none" w:sz="0" w:space="0" w:color="auto"/>
                <w:right w:val="none" w:sz="0" w:space="0" w:color="auto"/>
              </w:divBdr>
            </w:div>
            <w:div w:id="424620351">
              <w:marLeft w:val="0"/>
              <w:marRight w:val="0"/>
              <w:marTop w:val="0"/>
              <w:marBottom w:val="0"/>
              <w:divBdr>
                <w:top w:val="none" w:sz="0" w:space="0" w:color="auto"/>
                <w:left w:val="none" w:sz="0" w:space="0" w:color="auto"/>
                <w:bottom w:val="none" w:sz="0" w:space="0" w:color="auto"/>
                <w:right w:val="none" w:sz="0" w:space="0" w:color="auto"/>
              </w:divBdr>
            </w:div>
          </w:divsChild>
        </w:div>
        <w:div w:id="930234990">
          <w:marLeft w:val="0"/>
          <w:marRight w:val="0"/>
          <w:marTop w:val="0"/>
          <w:marBottom w:val="0"/>
          <w:divBdr>
            <w:top w:val="none" w:sz="0" w:space="0" w:color="auto"/>
            <w:left w:val="none" w:sz="0" w:space="0" w:color="auto"/>
            <w:bottom w:val="none" w:sz="0" w:space="0" w:color="auto"/>
            <w:right w:val="none" w:sz="0" w:space="0" w:color="auto"/>
          </w:divBdr>
          <w:divsChild>
            <w:div w:id="843202618">
              <w:marLeft w:val="0"/>
              <w:marRight w:val="0"/>
              <w:marTop w:val="0"/>
              <w:marBottom w:val="0"/>
              <w:divBdr>
                <w:top w:val="none" w:sz="0" w:space="0" w:color="auto"/>
                <w:left w:val="none" w:sz="0" w:space="0" w:color="auto"/>
                <w:bottom w:val="none" w:sz="0" w:space="0" w:color="auto"/>
                <w:right w:val="none" w:sz="0" w:space="0" w:color="auto"/>
              </w:divBdr>
            </w:div>
            <w:div w:id="2130392860">
              <w:marLeft w:val="0"/>
              <w:marRight w:val="0"/>
              <w:marTop w:val="0"/>
              <w:marBottom w:val="0"/>
              <w:divBdr>
                <w:top w:val="none" w:sz="0" w:space="0" w:color="auto"/>
                <w:left w:val="none" w:sz="0" w:space="0" w:color="auto"/>
                <w:bottom w:val="none" w:sz="0" w:space="0" w:color="auto"/>
                <w:right w:val="none" w:sz="0" w:space="0" w:color="auto"/>
              </w:divBdr>
            </w:div>
            <w:div w:id="1164856897">
              <w:marLeft w:val="0"/>
              <w:marRight w:val="0"/>
              <w:marTop w:val="0"/>
              <w:marBottom w:val="0"/>
              <w:divBdr>
                <w:top w:val="none" w:sz="0" w:space="0" w:color="auto"/>
                <w:left w:val="none" w:sz="0" w:space="0" w:color="auto"/>
                <w:bottom w:val="none" w:sz="0" w:space="0" w:color="auto"/>
                <w:right w:val="none" w:sz="0" w:space="0" w:color="auto"/>
              </w:divBdr>
            </w:div>
          </w:divsChild>
        </w:div>
        <w:div w:id="2125037426">
          <w:marLeft w:val="0"/>
          <w:marRight w:val="0"/>
          <w:marTop w:val="0"/>
          <w:marBottom w:val="0"/>
          <w:divBdr>
            <w:top w:val="none" w:sz="0" w:space="0" w:color="auto"/>
            <w:left w:val="none" w:sz="0" w:space="0" w:color="auto"/>
            <w:bottom w:val="none" w:sz="0" w:space="0" w:color="auto"/>
            <w:right w:val="none" w:sz="0" w:space="0" w:color="auto"/>
          </w:divBdr>
          <w:divsChild>
            <w:div w:id="2138184809">
              <w:marLeft w:val="0"/>
              <w:marRight w:val="0"/>
              <w:marTop w:val="0"/>
              <w:marBottom w:val="0"/>
              <w:divBdr>
                <w:top w:val="none" w:sz="0" w:space="0" w:color="auto"/>
                <w:left w:val="none" w:sz="0" w:space="0" w:color="auto"/>
                <w:bottom w:val="none" w:sz="0" w:space="0" w:color="auto"/>
                <w:right w:val="none" w:sz="0" w:space="0" w:color="auto"/>
              </w:divBdr>
            </w:div>
          </w:divsChild>
        </w:div>
        <w:div w:id="806437533">
          <w:marLeft w:val="0"/>
          <w:marRight w:val="0"/>
          <w:marTop w:val="0"/>
          <w:marBottom w:val="0"/>
          <w:divBdr>
            <w:top w:val="none" w:sz="0" w:space="0" w:color="auto"/>
            <w:left w:val="none" w:sz="0" w:space="0" w:color="auto"/>
            <w:bottom w:val="none" w:sz="0" w:space="0" w:color="auto"/>
            <w:right w:val="none" w:sz="0" w:space="0" w:color="auto"/>
          </w:divBdr>
          <w:divsChild>
            <w:div w:id="1798645543">
              <w:marLeft w:val="0"/>
              <w:marRight w:val="0"/>
              <w:marTop w:val="0"/>
              <w:marBottom w:val="0"/>
              <w:divBdr>
                <w:top w:val="none" w:sz="0" w:space="0" w:color="auto"/>
                <w:left w:val="none" w:sz="0" w:space="0" w:color="auto"/>
                <w:bottom w:val="none" w:sz="0" w:space="0" w:color="auto"/>
                <w:right w:val="none" w:sz="0" w:space="0" w:color="auto"/>
              </w:divBdr>
            </w:div>
            <w:div w:id="70080848">
              <w:marLeft w:val="0"/>
              <w:marRight w:val="0"/>
              <w:marTop w:val="0"/>
              <w:marBottom w:val="0"/>
              <w:divBdr>
                <w:top w:val="none" w:sz="0" w:space="0" w:color="auto"/>
                <w:left w:val="none" w:sz="0" w:space="0" w:color="auto"/>
                <w:bottom w:val="none" w:sz="0" w:space="0" w:color="auto"/>
                <w:right w:val="none" w:sz="0" w:space="0" w:color="auto"/>
              </w:divBdr>
            </w:div>
            <w:div w:id="2015645690">
              <w:marLeft w:val="0"/>
              <w:marRight w:val="0"/>
              <w:marTop w:val="0"/>
              <w:marBottom w:val="0"/>
              <w:divBdr>
                <w:top w:val="none" w:sz="0" w:space="0" w:color="auto"/>
                <w:left w:val="none" w:sz="0" w:space="0" w:color="auto"/>
                <w:bottom w:val="none" w:sz="0" w:space="0" w:color="auto"/>
                <w:right w:val="none" w:sz="0" w:space="0" w:color="auto"/>
              </w:divBdr>
            </w:div>
            <w:div w:id="1390610506">
              <w:marLeft w:val="0"/>
              <w:marRight w:val="0"/>
              <w:marTop w:val="0"/>
              <w:marBottom w:val="0"/>
              <w:divBdr>
                <w:top w:val="none" w:sz="0" w:space="0" w:color="auto"/>
                <w:left w:val="none" w:sz="0" w:space="0" w:color="auto"/>
                <w:bottom w:val="none" w:sz="0" w:space="0" w:color="auto"/>
                <w:right w:val="none" w:sz="0" w:space="0" w:color="auto"/>
              </w:divBdr>
            </w:div>
            <w:div w:id="343169011">
              <w:marLeft w:val="0"/>
              <w:marRight w:val="0"/>
              <w:marTop w:val="0"/>
              <w:marBottom w:val="0"/>
              <w:divBdr>
                <w:top w:val="none" w:sz="0" w:space="0" w:color="auto"/>
                <w:left w:val="none" w:sz="0" w:space="0" w:color="auto"/>
                <w:bottom w:val="none" w:sz="0" w:space="0" w:color="auto"/>
                <w:right w:val="none" w:sz="0" w:space="0" w:color="auto"/>
              </w:divBdr>
            </w:div>
          </w:divsChild>
        </w:div>
        <w:div w:id="1724020578">
          <w:marLeft w:val="0"/>
          <w:marRight w:val="0"/>
          <w:marTop w:val="0"/>
          <w:marBottom w:val="0"/>
          <w:divBdr>
            <w:top w:val="none" w:sz="0" w:space="0" w:color="auto"/>
            <w:left w:val="none" w:sz="0" w:space="0" w:color="auto"/>
            <w:bottom w:val="none" w:sz="0" w:space="0" w:color="auto"/>
            <w:right w:val="none" w:sz="0" w:space="0" w:color="auto"/>
          </w:divBdr>
          <w:divsChild>
            <w:div w:id="230384568">
              <w:marLeft w:val="0"/>
              <w:marRight w:val="0"/>
              <w:marTop w:val="0"/>
              <w:marBottom w:val="0"/>
              <w:divBdr>
                <w:top w:val="none" w:sz="0" w:space="0" w:color="auto"/>
                <w:left w:val="none" w:sz="0" w:space="0" w:color="auto"/>
                <w:bottom w:val="none" w:sz="0" w:space="0" w:color="auto"/>
                <w:right w:val="none" w:sz="0" w:space="0" w:color="auto"/>
              </w:divBdr>
            </w:div>
            <w:div w:id="591743718">
              <w:marLeft w:val="0"/>
              <w:marRight w:val="0"/>
              <w:marTop w:val="0"/>
              <w:marBottom w:val="0"/>
              <w:divBdr>
                <w:top w:val="none" w:sz="0" w:space="0" w:color="auto"/>
                <w:left w:val="none" w:sz="0" w:space="0" w:color="auto"/>
                <w:bottom w:val="none" w:sz="0" w:space="0" w:color="auto"/>
                <w:right w:val="none" w:sz="0" w:space="0" w:color="auto"/>
              </w:divBdr>
            </w:div>
            <w:div w:id="1703433253">
              <w:marLeft w:val="0"/>
              <w:marRight w:val="0"/>
              <w:marTop w:val="0"/>
              <w:marBottom w:val="0"/>
              <w:divBdr>
                <w:top w:val="none" w:sz="0" w:space="0" w:color="auto"/>
                <w:left w:val="none" w:sz="0" w:space="0" w:color="auto"/>
                <w:bottom w:val="none" w:sz="0" w:space="0" w:color="auto"/>
                <w:right w:val="none" w:sz="0" w:space="0" w:color="auto"/>
              </w:divBdr>
            </w:div>
            <w:div w:id="544411902">
              <w:marLeft w:val="0"/>
              <w:marRight w:val="0"/>
              <w:marTop w:val="0"/>
              <w:marBottom w:val="0"/>
              <w:divBdr>
                <w:top w:val="none" w:sz="0" w:space="0" w:color="auto"/>
                <w:left w:val="none" w:sz="0" w:space="0" w:color="auto"/>
                <w:bottom w:val="none" w:sz="0" w:space="0" w:color="auto"/>
                <w:right w:val="none" w:sz="0" w:space="0" w:color="auto"/>
              </w:divBdr>
            </w:div>
            <w:div w:id="2049452019">
              <w:marLeft w:val="0"/>
              <w:marRight w:val="0"/>
              <w:marTop w:val="0"/>
              <w:marBottom w:val="0"/>
              <w:divBdr>
                <w:top w:val="none" w:sz="0" w:space="0" w:color="auto"/>
                <w:left w:val="none" w:sz="0" w:space="0" w:color="auto"/>
                <w:bottom w:val="none" w:sz="0" w:space="0" w:color="auto"/>
                <w:right w:val="none" w:sz="0" w:space="0" w:color="auto"/>
              </w:divBdr>
            </w:div>
            <w:div w:id="630287052">
              <w:marLeft w:val="0"/>
              <w:marRight w:val="0"/>
              <w:marTop w:val="0"/>
              <w:marBottom w:val="0"/>
              <w:divBdr>
                <w:top w:val="none" w:sz="0" w:space="0" w:color="auto"/>
                <w:left w:val="none" w:sz="0" w:space="0" w:color="auto"/>
                <w:bottom w:val="none" w:sz="0" w:space="0" w:color="auto"/>
                <w:right w:val="none" w:sz="0" w:space="0" w:color="auto"/>
              </w:divBdr>
            </w:div>
            <w:div w:id="1181892365">
              <w:marLeft w:val="0"/>
              <w:marRight w:val="0"/>
              <w:marTop w:val="0"/>
              <w:marBottom w:val="0"/>
              <w:divBdr>
                <w:top w:val="none" w:sz="0" w:space="0" w:color="auto"/>
                <w:left w:val="none" w:sz="0" w:space="0" w:color="auto"/>
                <w:bottom w:val="none" w:sz="0" w:space="0" w:color="auto"/>
                <w:right w:val="none" w:sz="0" w:space="0" w:color="auto"/>
              </w:divBdr>
            </w:div>
          </w:divsChild>
        </w:div>
        <w:div w:id="2026400092">
          <w:marLeft w:val="0"/>
          <w:marRight w:val="0"/>
          <w:marTop w:val="0"/>
          <w:marBottom w:val="0"/>
          <w:divBdr>
            <w:top w:val="none" w:sz="0" w:space="0" w:color="auto"/>
            <w:left w:val="none" w:sz="0" w:space="0" w:color="auto"/>
            <w:bottom w:val="none" w:sz="0" w:space="0" w:color="auto"/>
            <w:right w:val="none" w:sz="0" w:space="0" w:color="auto"/>
          </w:divBdr>
          <w:divsChild>
            <w:div w:id="575475272">
              <w:marLeft w:val="0"/>
              <w:marRight w:val="0"/>
              <w:marTop w:val="0"/>
              <w:marBottom w:val="0"/>
              <w:divBdr>
                <w:top w:val="none" w:sz="0" w:space="0" w:color="auto"/>
                <w:left w:val="none" w:sz="0" w:space="0" w:color="auto"/>
                <w:bottom w:val="none" w:sz="0" w:space="0" w:color="auto"/>
                <w:right w:val="none" w:sz="0" w:space="0" w:color="auto"/>
              </w:divBdr>
            </w:div>
            <w:div w:id="1811095611">
              <w:marLeft w:val="0"/>
              <w:marRight w:val="0"/>
              <w:marTop w:val="0"/>
              <w:marBottom w:val="0"/>
              <w:divBdr>
                <w:top w:val="none" w:sz="0" w:space="0" w:color="auto"/>
                <w:left w:val="none" w:sz="0" w:space="0" w:color="auto"/>
                <w:bottom w:val="none" w:sz="0" w:space="0" w:color="auto"/>
                <w:right w:val="none" w:sz="0" w:space="0" w:color="auto"/>
              </w:divBdr>
            </w:div>
            <w:div w:id="1994526571">
              <w:marLeft w:val="0"/>
              <w:marRight w:val="0"/>
              <w:marTop w:val="0"/>
              <w:marBottom w:val="0"/>
              <w:divBdr>
                <w:top w:val="none" w:sz="0" w:space="0" w:color="auto"/>
                <w:left w:val="none" w:sz="0" w:space="0" w:color="auto"/>
                <w:bottom w:val="none" w:sz="0" w:space="0" w:color="auto"/>
                <w:right w:val="none" w:sz="0" w:space="0" w:color="auto"/>
              </w:divBdr>
            </w:div>
          </w:divsChild>
        </w:div>
        <w:div w:id="2062055062">
          <w:marLeft w:val="0"/>
          <w:marRight w:val="0"/>
          <w:marTop w:val="0"/>
          <w:marBottom w:val="0"/>
          <w:divBdr>
            <w:top w:val="none" w:sz="0" w:space="0" w:color="auto"/>
            <w:left w:val="none" w:sz="0" w:space="0" w:color="auto"/>
            <w:bottom w:val="none" w:sz="0" w:space="0" w:color="auto"/>
            <w:right w:val="none" w:sz="0" w:space="0" w:color="auto"/>
          </w:divBdr>
          <w:divsChild>
            <w:div w:id="557206997">
              <w:marLeft w:val="0"/>
              <w:marRight w:val="0"/>
              <w:marTop w:val="0"/>
              <w:marBottom w:val="0"/>
              <w:divBdr>
                <w:top w:val="none" w:sz="0" w:space="0" w:color="auto"/>
                <w:left w:val="none" w:sz="0" w:space="0" w:color="auto"/>
                <w:bottom w:val="none" w:sz="0" w:space="0" w:color="auto"/>
                <w:right w:val="none" w:sz="0" w:space="0" w:color="auto"/>
              </w:divBdr>
            </w:div>
          </w:divsChild>
        </w:div>
        <w:div w:id="1524394030">
          <w:marLeft w:val="0"/>
          <w:marRight w:val="0"/>
          <w:marTop w:val="0"/>
          <w:marBottom w:val="0"/>
          <w:divBdr>
            <w:top w:val="none" w:sz="0" w:space="0" w:color="auto"/>
            <w:left w:val="none" w:sz="0" w:space="0" w:color="auto"/>
            <w:bottom w:val="none" w:sz="0" w:space="0" w:color="auto"/>
            <w:right w:val="none" w:sz="0" w:space="0" w:color="auto"/>
          </w:divBdr>
          <w:divsChild>
            <w:div w:id="80374063">
              <w:marLeft w:val="0"/>
              <w:marRight w:val="0"/>
              <w:marTop w:val="0"/>
              <w:marBottom w:val="0"/>
              <w:divBdr>
                <w:top w:val="none" w:sz="0" w:space="0" w:color="auto"/>
                <w:left w:val="none" w:sz="0" w:space="0" w:color="auto"/>
                <w:bottom w:val="none" w:sz="0" w:space="0" w:color="auto"/>
                <w:right w:val="none" w:sz="0" w:space="0" w:color="auto"/>
              </w:divBdr>
            </w:div>
          </w:divsChild>
        </w:div>
        <w:div w:id="1566063277">
          <w:marLeft w:val="0"/>
          <w:marRight w:val="0"/>
          <w:marTop w:val="0"/>
          <w:marBottom w:val="0"/>
          <w:divBdr>
            <w:top w:val="none" w:sz="0" w:space="0" w:color="auto"/>
            <w:left w:val="none" w:sz="0" w:space="0" w:color="auto"/>
            <w:bottom w:val="none" w:sz="0" w:space="0" w:color="auto"/>
            <w:right w:val="none" w:sz="0" w:space="0" w:color="auto"/>
          </w:divBdr>
          <w:divsChild>
            <w:div w:id="1104032533">
              <w:marLeft w:val="0"/>
              <w:marRight w:val="0"/>
              <w:marTop w:val="0"/>
              <w:marBottom w:val="0"/>
              <w:divBdr>
                <w:top w:val="none" w:sz="0" w:space="0" w:color="auto"/>
                <w:left w:val="none" w:sz="0" w:space="0" w:color="auto"/>
                <w:bottom w:val="none" w:sz="0" w:space="0" w:color="auto"/>
                <w:right w:val="none" w:sz="0" w:space="0" w:color="auto"/>
              </w:divBdr>
            </w:div>
            <w:div w:id="1435662848">
              <w:marLeft w:val="0"/>
              <w:marRight w:val="0"/>
              <w:marTop w:val="0"/>
              <w:marBottom w:val="0"/>
              <w:divBdr>
                <w:top w:val="none" w:sz="0" w:space="0" w:color="auto"/>
                <w:left w:val="none" w:sz="0" w:space="0" w:color="auto"/>
                <w:bottom w:val="none" w:sz="0" w:space="0" w:color="auto"/>
                <w:right w:val="none" w:sz="0" w:space="0" w:color="auto"/>
              </w:divBdr>
            </w:div>
            <w:div w:id="2021159441">
              <w:marLeft w:val="0"/>
              <w:marRight w:val="0"/>
              <w:marTop w:val="0"/>
              <w:marBottom w:val="0"/>
              <w:divBdr>
                <w:top w:val="none" w:sz="0" w:space="0" w:color="auto"/>
                <w:left w:val="none" w:sz="0" w:space="0" w:color="auto"/>
                <w:bottom w:val="none" w:sz="0" w:space="0" w:color="auto"/>
                <w:right w:val="none" w:sz="0" w:space="0" w:color="auto"/>
              </w:divBdr>
            </w:div>
            <w:div w:id="848985283">
              <w:marLeft w:val="0"/>
              <w:marRight w:val="0"/>
              <w:marTop w:val="0"/>
              <w:marBottom w:val="0"/>
              <w:divBdr>
                <w:top w:val="none" w:sz="0" w:space="0" w:color="auto"/>
                <w:left w:val="none" w:sz="0" w:space="0" w:color="auto"/>
                <w:bottom w:val="none" w:sz="0" w:space="0" w:color="auto"/>
                <w:right w:val="none" w:sz="0" w:space="0" w:color="auto"/>
              </w:divBdr>
            </w:div>
            <w:div w:id="1673072004">
              <w:marLeft w:val="0"/>
              <w:marRight w:val="0"/>
              <w:marTop w:val="0"/>
              <w:marBottom w:val="0"/>
              <w:divBdr>
                <w:top w:val="none" w:sz="0" w:space="0" w:color="auto"/>
                <w:left w:val="none" w:sz="0" w:space="0" w:color="auto"/>
                <w:bottom w:val="none" w:sz="0" w:space="0" w:color="auto"/>
                <w:right w:val="none" w:sz="0" w:space="0" w:color="auto"/>
              </w:divBdr>
            </w:div>
            <w:div w:id="184104359">
              <w:marLeft w:val="0"/>
              <w:marRight w:val="0"/>
              <w:marTop w:val="0"/>
              <w:marBottom w:val="0"/>
              <w:divBdr>
                <w:top w:val="none" w:sz="0" w:space="0" w:color="auto"/>
                <w:left w:val="none" w:sz="0" w:space="0" w:color="auto"/>
                <w:bottom w:val="none" w:sz="0" w:space="0" w:color="auto"/>
                <w:right w:val="none" w:sz="0" w:space="0" w:color="auto"/>
              </w:divBdr>
            </w:div>
            <w:div w:id="1509052149">
              <w:marLeft w:val="0"/>
              <w:marRight w:val="0"/>
              <w:marTop w:val="0"/>
              <w:marBottom w:val="0"/>
              <w:divBdr>
                <w:top w:val="none" w:sz="0" w:space="0" w:color="auto"/>
                <w:left w:val="none" w:sz="0" w:space="0" w:color="auto"/>
                <w:bottom w:val="none" w:sz="0" w:space="0" w:color="auto"/>
                <w:right w:val="none" w:sz="0" w:space="0" w:color="auto"/>
              </w:divBdr>
            </w:div>
            <w:div w:id="902985101">
              <w:marLeft w:val="0"/>
              <w:marRight w:val="0"/>
              <w:marTop w:val="0"/>
              <w:marBottom w:val="0"/>
              <w:divBdr>
                <w:top w:val="none" w:sz="0" w:space="0" w:color="auto"/>
                <w:left w:val="none" w:sz="0" w:space="0" w:color="auto"/>
                <w:bottom w:val="none" w:sz="0" w:space="0" w:color="auto"/>
                <w:right w:val="none" w:sz="0" w:space="0" w:color="auto"/>
              </w:divBdr>
            </w:div>
          </w:divsChild>
        </w:div>
        <w:div w:id="1250308405">
          <w:marLeft w:val="0"/>
          <w:marRight w:val="0"/>
          <w:marTop w:val="0"/>
          <w:marBottom w:val="0"/>
          <w:divBdr>
            <w:top w:val="none" w:sz="0" w:space="0" w:color="auto"/>
            <w:left w:val="none" w:sz="0" w:space="0" w:color="auto"/>
            <w:bottom w:val="none" w:sz="0" w:space="0" w:color="auto"/>
            <w:right w:val="none" w:sz="0" w:space="0" w:color="auto"/>
          </w:divBdr>
          <w:divsChild>
            <w:div w:id="645010799">
              <w:marLeft w:val="0"/>
              <w:marRight w:val="0"/>
              <w:marTop w:val="0"/>
              <w:marBottom w:val="0"/>
              <w:divBdr>
                <w:top w:val="none" w:sz="0" w:space="0" w:color="auto"/>
                <w:left w:val="none" w:sz="0" w:space="0" w:color="auto"/>
                <w:bottom w:val="none" w:sz="0" w:space="0" w:color="auto"/>
                <w:right w:val="none" w:sz="0" w:space="0" w:color="auto"/>
              </w:divBdr>
            </w:div>
            <w:div w:id="1137719469">
              <w:marLeft w:val="0"/>
              <w:marRight w:val="0"/>
              <w:marTop w:val="0"/>
              <w:marBottom w:val="0"/>
              <w:divBdr>
                <w:top w:val="none" w:sz="0" w:space="0" w:color="auto"/>
                <w:left w:val="none" w:sz="0" w:space="0" w:color="auto"/>
                <w:bottom w:val="none" w:sz="0" w:space="0" w:color="auto"/>
                <w:right w:val="none" w:sz="0" w:space="0" w:color="auto"/>
              </w:divBdr>
            </w:div>
            <w:div w:id="1311864682">
              <w:marLeft w:val="0"/>
              <w:marRight w:val="0"/>
              <w:marTop w:val="0"/>
              <w:marBottom w:val="0"/>
              <w:divBdr>
                <w:top w:val="none" w:sz="0" w:space="0" w:color="auto"/>
                <w:left w:val="none" w:sz="0" w:space="0" w:color="auto"/>
                <w:bottom w:val="none" w:sz="0" w:space="0" w:color="auto"/>
                <w:right w:val="none" w:sz="0" w:space="0" w:color="auto"/>
              </w:divBdr>
            </w:div>
            <w:div w:id="1321927448">
              <w:marLeft w:val="0"/>
              <w:marRight w:val="0"/>
              <w:marTop w:val="0"/>
              <w:marBottom w:val="0"/>
              <w:divBdr>
                <w:top w:val="none" w:sz="0" w:space="0" w:color="auto"/>
                <w:left w:val="none" w:sz="0" w:space="0" w:color="auto"/>
                <w:bottom w:val="none" w:sz="0" w:space="0" w:color="auto"/>
                <w:right w:val="none" w:sz="0" w:space="0" w:color="auto"/>
              </w:divBdr>
            </w:div>
            <w:div w:id="867988573">
              <w:marLeft w:val="0"/>
              <w:marRight w:val="0"/>
              <w:marTop w:val="0"/>
              <w:marBottom w:val="0"/>
              <w:divBdr>
                <w:top w:val="none" w:sz="0" w:space="0" w:color="auto"/>
                <w:left w:val="none" w:sz="0" w:space="0" w:color="auto"/>
                <w:bottom w:val="none" w:sz="0" w:space="0" w:color="auto"/>
                <w:right w:val="none" w:sz="0" w:space="0" w:color="auto"/>
              </w:divBdr>
            </w:div>
          </w:divsChild>
        </w:div>
        <w:div w:id="1296448538">
          <w:marLeft w:val="0"/>
          <w:marRight w:val="0"/>
          <w:marTop w:val="0"/>
          <w:marBottom w:val="0"/>
          <w:divBdr>
            <w:top w:val="none" w:sz="0" w:space="0" w:color="auto"/>
            <w:left w:val="none" w:sz="0" w:space="0" w:color="auto"/>
            <w:bottom w:val="none" w:sz="0" w:space="0" w:color="auto"/>
            <w:right w:val="none" w:sz="0" w:space="0" w:color="auto"/>
          </w:divBdr>
          <w:divsChild>
            <w:div w:id="1718433371">
              <w:marLeft w:val="0"/>
              <w:marRight w:val="0"/>
              <w:marTop w:val="0"/>
              <w:marBottom w:val="0"/>
              <w:divBdr>
                <w:top w:val="none" w:sz="0" w:space="0" w:color="auto"/>
                <w:left w:val="none" w:sz="0" w:space="0" w:color="auto"/>
                <w:bottom w:val="none" w:sz="0" w:space="0" w:color="auto"/>
                <w:right w:val="none" w:sz="0" w:space="0" w:color="auto"/>
              </w:divBdr>
            </w:div>
          </w:divsChild>
        </w:div>
        <w:div w:id="464585176">
          <w:marLeft w:val="0"/>
          <w:marRight w:val="0"/>
          <w:marTop w:val="0"/>
          <w:marBottom w:val="0"/>
          <w:divBdr>
            <w:top w:val="none" w:sz="0" w:space="0" w:color="auto"/>
            <w:left w:val="none" w:sz="0" w:space="0" w:color="auto"/>
            <w:bottom w:val="none" w:sz="0" w:space="0" w:color="auto"/>
            <w:right w:val="none" w:sz="0" w:space="0" w:color="auto"/>
          </w:divBdr>
          <w:divsChild>
            <w:div w:id="1219323778">
              <w:marLeft w:val="0"/>
              <w:marRight w:val="0"/>
              <w:marTop w:val="0"/>
              <w:marBottom w:val="0"/>
              <w:divBdr>
                <w:top w:val="none" w:sz="0" w:space="0" w:color="auto"/>
                <w:left w:val="none" w:sz="0" w:space="0" w:color="auto"/>
                <w:bottom w:val="none" w:sz="0" w:space="0" w:color="auto"/>
                <w:right w:val="none" w:sz="0" w:space="0" w:color="auto"/>
              </w:divBdr>
            </w:div>
            <w:div w:id="510070403">
              <w:marLeft w:val="0"/>
              <w:marRight w:val="0"/>
              <w:marTop w:val="0"/>
              <w:marBottom w:val="0"/>
              <w:divBdr>
                <w:top w:val="none" w:sz="0" w:space="0" w:color="auto"/>
                <w:left w:val="none" w:sz="0" w:space="0" w:color="auto"/>
                <w:bottom w:val="none" w:sz="0" w:space="0" w:color="auto"/>
                <w:right w:val="none" w:sz="0" w:space="0" w:color="auto"/>
              </w:divBdr>
            </w:div>
            <w:div w:id="1138765678">
              <w:marLeft w:val="0"/>
              <w:marRight w:val="0"/>
              <w:marTop w:val="0"/>
              <w:marBottom w:val="0"/>
              <w:divBdr>
                <w:top w:val="none" w:sz="0" w:space="0" w:color="auto"/>
                <w:left w:val="none" w:sz="0" w:space="0" w:color="auto"/>
                <w:bottom w:val="none" w:sz="0" w:space="0" w:color="auto"/>
                <w:right w:val="none" w:sz="0" w:space="0" w:color="auto"/>
              </w:divBdr>
            </w:div>
            <w:div w:id="717970332">
              <w:marLeft w:val="0"/>
              <w:marRight w:val="0"/>
              <w:marTop w:val="0"/>
              <w:marBottom w:val="0"/>
              <w:divBdr>
                <w:top w:val="none" w:sz="0" w:space="0" w:color="auto"/>
                <w:left w:val="none" w:sz="0" w:space="0" w:color="auto"/>
                <w:bottom w:val="none" w:sz="0" w:space="0" w:color="auto"/>
                <w:right w:val="none" w:sz="0" w:space="0" w:color="auto"/>
              </w:divBdr>
            </w:div>
          </w:divsChild>
        </w:div>
        <w:div w:id="734207184">
          <w:marLeft w:val="0"/>
          <w:marRight w:val="0"/>
          <w:marTop w:val="0"/>
          <w:marBottom w:val="0"/>
          <w:divBdr>
            <w:top w:val="none" w:sz="0" w:space="0" w:color="auto"/>
            <w:left w:val="none" w:sz="0" w:space="0" w:color="auto"/>
            <w:bottom w:val="none" w:sz="0" w:space="0" w:color="auto"/>
            <w:right w:val="none" w:sz="0" w:space="0" w:color="auto"/>
          </w:divBdr>
          <w:divsChild>
            <w:div w:id="1276014552">
              <w:marLeft w:val="0"/>
              <w:marRight w:val="0"/>
              <w:marTop w:val="0"/>
              <w:marBottom w:val="0"/>
              <w:divBdr>
                <w:top w:val="none" w:sz="0" w:space="0" w:color="auto"/>
                <w:left w:val="none" w:sz="0" w:space="0" w:color="auto"/>
                <w:bottom w:val="none" w:sz="0" w:space="0" w:color="auto"/>
                <w:right w:val="none" w:sz="0" w:space="0" w:color="auto"/>
              </w:divBdr>
            </w:div>
            <w:div w:id="1607273837">
              <w:marLeft w:val="0"/>
              <w:marRight w:val="0"/>
              <w:marTop w:val="0"/>
              <w:marBottom w:val="0"/>
              <w:divBdr>
                <w:top w:val="none" w:sz="0" w:space="0" w:color="auto"/>
                <w:left w:val="none" w:sz="0" w:space="0" w:color="auto"/>
                <w:bottom w:val="none" w:sz="0" w:space="0" w:color="auto"/>
                <w:right w:val="none" w:sz="0" w:space="0" w:color="auto"/>
              </w:divBdr>
            </w:div>
            <w:div w:id="299850764">
              <w:marLeft w:val="0"/>
              <w:marRight w:val="0"/>
              <w:marTop w:val="0"/>
              <w:marBottom w:val="0"/>
              <w:divBdr>
                <w:top w:val="none" w:sz="0" w:space="0" w:color="auto"/>
                <w:left w:val="none" w:sz="0" w:space="0" w:color="auto"/>
                <w:bottom w:val="none" w:sz="0" w:space="0" w:color="auto"/>
                <w:right w:val="none" w:sz="0" w:space="0" w:color="auto"/>
              </w:divBdr>
            </w:div>
            <w:div w:id="1256130772">
              <w:marLeft w:val="0"/>
              <w:marRight w:val="0"/>
              <w:marTop w:val="0"/>
              <w:marBottom w:val="0"/>
              <w:divBdr>
                <w:top w:val="none" w:sz="0" w:space="0" w:color="auto"/>
                <w:left w:val="none" w:sz="0" w:space="0" w:color="auto"/>
                <w:bottom w:val="none" w:sz="0" w:space="0" w:color="auto"/>
                <w:right w:val="none" w:sz="0" w:space="0" w:color="auto"/>
              </w:divBdr>
            </w:div>
            <w:div w:id="1073549644">
              <w:marLeft w:val="0"/>
              <w:marRight w:val="0"/>
              <w:marTop w:val="0"/>
              <w:marBottom w:val="0"/>
              <w:divBdr>
                <w:top w:val="none" w:sz="0" w:space="0" w:color="auto"/>
                <w:left w:val="none" w:sz="0" w:space="0" w:color="auto"/>
                <w:bottom w:val="none" w:sz="0" w:space="0" w:color="auto"/>
                <w:right w:val="none" w:sz="0" w:space="0" w:color="auto"/>
              </w:divBdr>
            </w:div>
            <w:div w:id="402024253">
              <w:marLeft w:val="0"/>
              <w:marRight w:val="0"/>
              <w:marTop w:val="0"/>
              <w:marBottom w:val="0"/>
              <w:divBdr>
                <w:top w:val="none" w:sz="0" w:space="0" w:color="auto"/>
                <w:left w:val="none" w:sz="0" w:space="0" w:color="auto"/>
                <w:bottom w:val="none" w:sz="0" w:space="0" w:color="auto"/>
                <w:right w:val="none" w:sz="0" w:space="0" w:color="auto"/>
              </w:divBdr>
            </w:div>
          </w:divsChild>
        </w:div>
        <w:div w:id="1816022089">
          <w:marLeft w:val="0"/>
          <w:marRight w:val="0"/>
          <w:marTop w:val="0"/>
          <w:marBottom w:val="0"/>
          <w:divBdr>
            <w:top w:val="none" w:sz="0" w:space="0" w:color="auto"/>
            <w:left w:val="none" w:sz="0" w:space="0" w:color="auto"/>
            <w:bottom w:val="none" w:sz="0" w:space="0" w:color="auto"/>
            <w:right w:val="none" w:sz="0" w:space="0" w:color="auto"/>
          </w:divBdr>
          <w:divsChild>
            <w:div w:id="1524902319">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11153109">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9239">
      <w:bodyDiv w:val="1"/>
      <w:marLeft w:val="0"/>
      <w:marRight w:val="0"/>
      <w:marTop w:val="0"/>
      <w:marBottom w:val="0"/>
      <w:divBdr>
        <w:top w:val="none" w:sz="0" w:space="0" w:color="auto"/>
        <w:left w:val="none" w:sz="0" w:space="0" w:color="auto"/>
        <w:bottom w:val="none" w:sz="0" w:space="0" w:color="auto"/>
        <w:right w:val="none" w:sz="0" w:space="0" w:color="auto"/>
      </w:divBdr>
      <w:divsChild>
        <w:div w:id="656111376">
          <w:marLeft w:val="0"/>
          <w:marRight w:val="0"/>
          <w:marTop w:val="0"/>
          <w:marBottom w:val="0"/>
          <w:divBdr>
            <w:top w:val="none" w:sz="0" w:space="0" w:color="auto"/>
            <w:left w:val="none" w:sz="0" w:space="0" w:color="auto"/>
            <w:bottom w:val="none" w:sz="0" w:space="0" w:color="auto"/>
            <w:right w:val="none" w:sz="0" w:space="0" w:color="auto"/>
          </w:divBdr>
          <w:divsChild>
            <w:div w:id="1300576214">
              <w:marLeft w:val="0"/>
              <w:marRight w:val="0"/>
              <w:marTop w:val="0"/>
              <w:marBottom w:val="0"/>
              <w:divBdr>
                <w:top w:val="none" w:sz="0" w:space="0" w:color="auto"/>
                <w:left w:val="none" w:sz="0" w:space="0" w:color="auto"/>
                <w:bottom w:val="none" w:sz="0" w:space="0" w:color="auto"/>
                <w:right w:val="none" w:sz="0" w:space="0" w:color="auto"/>
              </w:divBdr>
            </w:div>
          </w:divsChild>
        </w:div>
        <w:div w:id="1049576400">
          <w:marLeft w:val="0"/>
          <w:marRight w:val="0"/>
          <w:marTop w:val="0"/>
          <w:marBottom w:val="0"/>
          <w:divBdr>
            <w:top w:val="none" w:sz="0" w:space="0" w:color="auto"/>
            <w:left w:val="none" w:sz="0" w:space="0" w:color="auto"/>
            <w:bottom w:val="none" w:sz="0" w:space="0" w:color="auto"/>
            <w:right w:val="none" w:sz="0" w:space="0" w:color="auto"/>
          </w:divBdr>
          <w:divsChild>
            <w:div w:id="1061749965">
              <w:marLeft w:val="0"/>
              <w:marRight w:val="0"/>
              <w:marTop w:val="0"/>
              <w:marBottom w:val="0"/>
              <w:divBdr>
                <w:top w:val="none" w:sz="0" w:space="0" w:color="auto"/>
                <w:left w:val="none" w:sz="0" w:space="0" w:color="auto"/>
                <w:bottom w:val="none" w:sz="0" w:space="0" w:color="auto"/>
                <w:right w:val="none" w:sz="0" w:space="0" w:color="auto"/>
              </w:divBdr>
            </w:div>
          </w:divsChild>
        </w:div>
        <w:div w:id="1957323062">
          <w:marLeft w:val="0"/>
          <w:marRight w:val="0"/>
          <w:marTop w:val="0"/>
          <w:marBottom w:val="0"/>
          <w:divBdr>
            <w:top w:val="none" w:sz="0" w:space="0" w:color="auto"/>
            <w:left w:val="none" w:sz="0" w:space="0" w:color="auto"/>
            <w:bottom w:val="none" w:sz="0" w:space="0" w:color="auto"/>
            <w:right w:val="none" w:sz="0" w:space="0" w:color="auto"/>
          </w:divBdr>
          <w:divsChild>
            <w:div w:id="510339915">
              <w:marLeft w:val="0"/>
              <w:marRight w:val="0"/>
              <w:marTop w:val="0"/>
              <w:marBottom w:val="0"/>
              <w:divBdr>
                <w:top w:val="none" w:sz="0" w:space="0" w:color="auto"/>
                <w:left w:val="none" w:sz="0" w:space="0" w:color="auto"/>
                <w:bottom w:val="none" w:sz="0" w:space="0" w:color="auto"/>
                <w:right w:val="none" w:sz="0" w:space="0" w:color="auto"/>
              </w:divBdr>
            </w:div>
          </w:divsChild>
        </w:div>
        <w:div w:id="1792430471">
          <w:marLeft w:val="0"/>
          <w:marRight w:val="0"/>
          <w:marTop w:val="0"/>
          <w:marBottom w:val="0"/>
          <w:divBdr>
            <w:top w:val="none" w:sz="0" w:space="0" w:color="auto"/>
            <w:left w:val="none" w:sz="0" w:space="0" w:color="auto"/>
            <w:bottom w:val="none" w:sz="0" w:space="0" w:color="auto"/>
            <w:right w:val="none" w:sz="0" w:space="0" w:color="auto"/>
          </w:divBdr>
          <w:divsChild>
            <w:div w:id="2028482566">
              <w:marLeft w:val="0"/>
              <w:marRight w:val="0"/>
              <w:marTop w:val="0"/>
              <w:marBottom w:val="0"/>
              <w:divBdr>
                <w:top w:val="none" w:sz="0" w:space="0" w:color="auto"/>
                <w:left w:val="none" w:sz="0" w:space="0" w:color="auto"/>
                <w:bottom w:val="none" w:sz="0" w:space="0" w:color="auto"/>
                <w:right w:val="none" w:sz="0" w:space="0" w:color="auto"/>
              </w:divBdr>
            </w:div>
          </w:divsChild>
        </w:div>
        <w:div w:id="1133214188">
          <w:marLeft w:val="0"/>
          <w:marRight w:val="0"/>
          <w:marTop w:val="0"/>
          <w:marBottom w:val="0"/>
          <w:divBdr>
            <w:top w:val="none" w:sz="0" w:space="0" w:color="auto"/>
            <w:left w:val="none" w:sz="0" w:space="0" w:color="auto"/>
            <w:bottom w:val="none" w:sz="0" w:space="0" w:color="auto"/>
            <w:right w:val="none" w:sz="0" w:space="0" w:color="auto"/>
          </w:divBdr>
          <w:divsChild>
            <w:div w:id="1128475053">
              <w:marLeft w:val="0"/>
              <w:marRight w:val="0"/>
              <w:marTop w:val="0"/>
              <w:marBottom w:val="0"/>
              <w:divBdr>
                <w:top w:val="none" w:sz="0" w:space="0" w:color="auto"/>
                <w:left w:val="none" w:sz="0" w:space="0" w:color="auto"/>
                <w:bottom w:val="none" w:sz="0" w:space="0" w:color="auto"/>
                <w:right w:val="none" w:sz="0" w:space="0" w:color="auto"/>
              </w:divBdr>
            </w:div>
            <w:div w:id="1413620964">
              <w:marLeft w:val="0"/>
              <w:marRight w:val="0"/>
              <w:marTop w:val="0"/>
              <w:marBottom w:val="0"/>
              <w:divBdr>
                <w:top w:val="none" w:sz="0" w:space="0" w:color="auto"/>
                <w:left w:val="none" w:sz="0" w:space="0" w:color="auto"/>
                <w:bottom w:val="none" w:sz="0" w:space="0" w:color="auto"/>
                <w:right w:val="none" w:sz="0" w:space="0" w:color="auto"/>
              </w:divBdr>
            </w:div>
          </w:divsChild>
        </w:div>
        <w:div w:id="1364480822">
          <w:marLeft w:val="0"/>
          <w:marRight w:val="0"/>
          <w:marTop w:val="0"/>
          <w:marBottom w:val="0"/>
          <w:divBdr>
            <w:top w:val="none" w:sz="0" w:space="0" w:color="auto"/>
            <w:left w:val="none" w:sz="0" w:space="0" w:color="auto"/>
            <w:bottom w:val="none" w:sz="0" w:space="0" w:color="auto"/>
            <w:right w:val="none" w:sz="0" w:space="0" w:color="auto"/>
          </w:divBdr>
          <w:divsChild>
            <w:div w:id="1869294496">
              <w:marLeft w:val="0"/>
              <w:marRight w:val="0"/>
              <w:marTop w:val="0"/>
              <w:marBottom w:val="0"/>
              <w:divBdr>
                <w:top w:val="none" w:sz="0" w:space="0" w:color="auto"/>
                <w:left w:val="none" w:sz="0" w:space="0" w:color="auto"/>
                <w:bottom w:val="none" w:sz="0" w:space="0" w:color="auto"/>
                <w:right w:val="none" w:sz="0" w:space="0" w:color="auto"/>
              </w:divBdr>
            </w:div>
            <w:div w:id="892042062">
              <w:marLeft w:val="0"/>
              <w:marRight w:val="0"/>
              <w:marTop w:val="0"/>
              <w:marBottom w:val="0"/>
              <w:divBdr>
                <w:top w:val="none" w:sz="0" w:space="0" w:color="auto"/>
                <w:left w:val="none" w:sz="0" w:space="0" w:color="auto"/>
                <w:bottom w:val="none" w:sz="0" w:space="0" w:color="auto"/>
                <w:right w:val="none" w:sz="0" w:space="0" w:color="auto"/>
              </w:divBdr>
            </w:div>
            <w:div w:id="167719387">
              <w:marLeft w:val="0"/>
              <w:marRight w:val="0"/>
              <w:marTop w:val="0"/>
              <w:marBottom w:val="0"/>
              <w:divBdr>
                <w:top w:val="none" w:sz="0" w:space="0" w:color="auto"/>
                <w:left w:val="none" w:sz="0" w:space="0" w:color="auto"/>
                <w:bottom w:val="none" w:sz="0" w:space="0" w:color="auto"/>
                <w:right w:val="none" w:sz="0" w:space="0" w:color="auto"/>
              </w:divBdr>
            </w:div>
            <w:div w:id="1168253898">
              <w:marLeft w:val="0"/>
              <w:marRight w:val="0"/>
              <w:marTop w:val="0"/>
              <w:marBottom w:val="0"/>
              <w:divBdr>
                <w:top w:val="none" w:sz="0" w:space="0" w:color="auto"/>
                <w:left w:val="none" w:sz="0" w:space="0" w:color="auto"/>
                <w:bottom w:val="none" w:sz="0" w:space="0" w:color="auto"/>
                <w:right w:val="none" w:sz="0" w:space="0" w:color="auto"/>
              </w:divBdr>
            </w:div>
            <w:div w:id="344786549">
              <w:marLeft w:val="0"/>
              <w:marRight w:val="0"/>
              <w:marTop w:val="0"/>
              <w:marBottom w:val="0"/>
              <w:divBdr>
                <w:top w:val="none" w:sz="0" w:space="0" w:color="auto"/>
                <w:left w:val="none" w:sz="0" w:space="0" w:color="auto"/>
                <w:bottom w:val="none" w:sz="0" w:space="0" w:color="auto"/>
                <w:right w:val="none" w:sz="0" w:space="0" w:color="auto"/>
              </w:divBdr>
            </w:div>
          </w:divsChild>
        </w:div>
        <w:div w:id="1659187021">
          <w:marLeft w:val="0"/>
          <w:marRight w:val="0"/>
          <w:marTop w:val="0"/>
          <w:marBottom w:val="0"/>
          <w:divBdr>
            <w:top w:val="none" w:sz="0" w:space="0" w:color="auto"/>
            <w:left w:val="none" w:sz="0" w:space="0" w:color="auto"/>
            <w:bottom w:val="none" w:sz="0" w:space="0" w:color="auto"/>
            <w:right w:val="none" w:sz="0" w:space="0" w:color="auto"/>
          </w:divBdr>
          <w:divsChild>
            <w:div w:id="1489591989">
              <w:marLeft w:val="0"/>
              <w:marRight w:val="0"/>
              <w:marTop w:val="0"/>
              <w:marBottom w:val="0"/>
              <w:divBdr>
                <w:top w:val="none" w:sz="0" w:space="0" w:color="auto"/>
                <w:left w:val="none" w:sz="0" w:space="0" w:color="auto"/>
                <w:bottom w:val="none" w:sz="0" w:space="0" w:color="auto"/>
                <w:right w:val="none" w:sz="0" w:space="0" w:color="auto"/>
              </w:divBdr>
            </w:div>
          </w:divsChild>
        </w:div>
        <w:div w:id="33771561">
          <w:marLeft w:val="0"/>
          <w:marRight w:val="0"/>
          <w:marTop w:val="0"/>
          <w:marBottom w:val="0"/>
          <w:divBdr>
            <w:top w:val="none" w:sz="0" w:space="0" w:color="auto"/>
            <w:left w:val="none" w:sz="0" w:space="0" w:color="auto"/>
            <w:bottom w:val="none" w:sz="0" w:space="0" w:color="auto"/>
            <w:right w:val="none" w:sz="0" w:space="0" w:color="auto"/>
          </w:divBdr>
          <w:divsChild>
            <w:div w:id="607276185">
              <w:marLeft w:val="0"/>
              <w:marRight w:val="0"/>
              <w:marTop w:val="0"/>
              <w:marBottom w:val="0"/>
              <w:divBdr>
                <w:top w:val="none" w:sz="0" w:space="0" w:color="auto"/>
                <w:left w:val="none" w:sz="0" w:space="0" w:color="auto"/>
                <w:bottom w:val="none" w:sz="0" w:space="0" w:color="auto"/>
                <w:right w:val="none" w:sz="0" w:space="0" w:color="auto"/>
              </w:divBdr>
            </w:div>
            <w:div w:id="761412000">
              <w:marLeft w:val="0"/>
              <w:marRight w:val="0"/>
              <w:marTop w:val="0"/>
              <w:marBottom w:val="0"/>
              <w:divBdr>
                <w:top w:val="none" w:sz="0" w:space="0" w:color="auto"/>
                <w:left w:val="none" w:sz="0" w:space="0" w:color="auto"/>
                <w:bottom w:val="none" w:sz="0" w:space="0" w:color="auto"/>
                <w:right w:val="none" w:sz="0" w:space="0" w:color="auto"/>
              </w:divBdr>
            </w:div>
            <w:div w:id="1257202966">
              <w:marLeft w:val="0"/>
              <w:marRight w:val="0"/>
              <w:marTop w:val="0"/>
              <w:marBottom w:val="0"/>
              <w:divBdr>
                <w:top w:val="none" w:sz="0" w:space="0" w:color="auto"/>
                <w:left w:val="none" w:sz="0" w:space="0" w:color="auto"/>
                <w:bottom w:val="none" w:sz="0" w:space="0" w:color="auto"/>
                <w:right w:val="none" w:sz="0" w:space="0" w:color="auto"/>
              </w:divBdr>
            </w:div>
            <w:div w:id="468018302">
              <w:marLeft w:val="0"/>
              <w:marRight w:val="0"/>
              <w:marTop w:val="0"/>
              <w:marBottom w:val="0"/>
              <w:divBdr>
                <w:top w:val="none" w:sz="0" w:space="0" w:color="auto"/>
                <w:left w:val="none" w:sz="0" w:space="0" w:color="auto"/>
                <w:bottom w:val="none" w:sz="0" w:space="0" w:color="auto"/>
                <w:right w:val="none" w:sz="0" w:space="0" w:color="auto"/>
              </w:divBdr>
            </w:div>
            <w:div w:id="1388531307">
              <w:marLeft w:val="0"/>
              <w:marRight w:val="0"/>
              <w:marTop w:val="0"/>
              <w:marBottom w:val="0"/>
              <w:divBdr>
                <w:top w:val="none" w:sz="0" w:space="0" w:color="auto"/>
                <w:left w:val="none" w:sz="0" w:space="0" w:color="auto"/>
                <w:bottom w:val="none" w:sz="0" w:space="0" w:color="auto"/>
                <w:right w:val="none" w:sz="0" w:space="0" w:color="auto"/>
              </w:divBdr>
            </w:div>
          </w:divsChild>
        </w:div>
        <w:div w:id="1388412752">
          <w:marLeft w:val="0"/>
          <w:marRight w:val="0"/>
          <w:marTop w:val="0"/>
          <w:marBottom w:val="0"/>
          <w:divBdr>
            <w:top w:val="none" w:sz="0" w:space="0" w:color="auto"/>
            <w:left w:val="none" w:sz="0" w:space="0" w:color="auto"/>
            <w:bottom w:val="none" w:sz="0" w:space="0" w:color="auto"/>
            <w:right w:val="none" w:sz="0" w:space="0" w:color="auto"/>
          </w:divBdr>
          <w:divsChild>
            <w:div w:id="1804616317">
              <w:marLeft w:val="0"/>
              <w:marRight w:val="0"/>
              <w:marTop w:val="0"/>
              <w:marBottom w:val="0"/>
              <w:divBdr>
                <w:top w:val="none" w:sz="0" w:space="0" w:color="auto"/>
                <w:left w:val="none" w:sz="0" w:space="0" w:color="auto"/>
                <w:bottom w:val="none" w:sz="0" w:space="0" w:color="auto"/>
                <w:right w:val="none" w:sz="0" w:space="0" w:color="auto"/>
              </w:divBdr>
            </w:div>
          </w:divsChild>
        </w:div>
        <w:div w:id="1347319005">
          <w:marLeft w:val="0"/>
          <w:marRight w:val="0"/>
          <w:marTop w:val="0"/>
          <w:marBottom w:val="0"/>
          <w:divBdr>
            <w:top w:val="none" w:sz="0" w:space="0" w:color="auto"/>
            <w:left w:val="none" w:sz="0" w:space="0" w:color="auto"/>
            <w:bottom w:val="none" w:sz="0" w:space="0" w:color="auto"/>
            <w:right w:val="none" w:sz="0" w:space="0" w:color="auto"/>
          </w:divBdr>
          <w:divsChild>
            <w:div w:id="1556312663">
              <w:marLeft w:val="0"/>
              <w:marRight w:val="0"/>
              <w:marTop w:val="0"/>
              <w:marBottom w:val="0"/>
              <w:divBdr>
                <w:top w:val="none" w:sz="0" w:space="0" w:color="auto"/>
                <w:left w:val="none" w:sz="0" w:space="0" w:color="auto"/>
                <w:bottom w:val="none" w:sz="0" w:space="0" w:color="auto"/>
                <w:right w:val="none" w:sz="0" w:space="0" w:color="auto"/>
              </w:divBdr>
            </w:div>
            <w:div w:id="805584068">
              <w:marLeft w:val="0"/>
              <w:marRight w:val="0"/>
              <w:marTop w:val="0"/>
              <w:marBottom w:val="0"/>
              <w:divBdr>
                <w:top w:val="none" w:sz="0" w:space="0" w:color="auto"/>
                <w:left w:val="none" w:sz="0" w:space="0" w:color="auto"/>
                <w:bottom w:val="none" w:sz="0" w:space="0" w:color="auto"/>
                <w:right w:val="none" w:sz="0" w:space="0" w:color="auto"/>
              </w:divBdr>
            </w:div>
            <w:div w:id="1111899653">
              <w:marLeft w:val="0"/>
              <w:marRight w:val="0"/>
              <w:marTop w:val="0"/>
              <w:marBottom w:val="0"/>
              <w:divBdr>
                <w:top w:val="none" w:sz="0" w:space="0" w:color="auto"/>
                <w:left w:val="none" w:sz="0" w:space="0" w:color="auto"/>
                <w:bottom w:val="none" w:sz="0" w:space="0" w:color="auto"/>
                <w:right w:val="none" w:sz="0" w:space="0" w:color="auto"/>
              </w:divBdr>
            </w:div>
          </w:divsChild>
        </w:div>
        <w:div w:id="1897006022">
          <w:marLeft w:val="0"/>
          <w:marRight w:val="0"/>
          <w:marTop w:val="0"/>
          <w:marBottom w:val="0"/>
          <w:divBdr>
            <w:top w:val="none" w:sz="0" w:space="0" w:color="auto"/>
            <w:left w:val="none" w:sz="0" w:space="0" w:color="auto"/>
            <w:bottom w:val="none" w:sz="0" w:space="0" w:color="auto"/>
            <w:right w:val="none" w:sz="0" w:space="0" w:color="auto"/>
          </w:divBdr>
          <w:divsChild>
            <w:div w:id="1927380500">
              <w:marLeft w:val="0"/>
              <w:marRight w:val="0"/>
              <w:marTop w:val="0"/>
              <w:marBottom w:val="0"/>
              <w:divBdr>
                <w:top w:val="none" w:sz="0" w:space="0" w:color="auto"/>
                <w:left w:val="none" w:sz="0" w:space="0" w:color="auto"/>
                <w:bottom w:val="none" w:sz="0" w:space="0" w:color="auto"/>
                <w:right w:val="none" w:sz="0" w:space="0" w:color="auto"/>
              </w:divBdr>
            </w:div>
          </w:divsChild>
        </w:div>
        <w:div w:id="205409166">
          <w:marLeft w:val="0"/>
          <w:marRight w:val="0"/>
          <w:marTop w:val="0"/>
          <w:marBottom w:val="0"/>
          <w:divBdr>
            <w:top w:val="none" w:sz="0" w:space="0" w:color="auto"/>
            <w:left w:val="none" w:sz="0" w:space="0" w:color="auto"/>
            <w:bottom w:val="none" w:sz="0" w:space="0" w:color="auto"/>
            <w:right w:val="none" w:sz="0" w:space="0" w:color="auto"/>
          </w:divBdr>
          <w:divsChild>
            <w:div w:id="1555041652">
              <w:marLeft w:val="0"/>
              <w:marRight w:val="0"/>
              <w:marTop w:val="0"/>
              <w:marBottom w:val="0"/>
              <w:divBdr>
                <w:top w:val="none" w:sz="0" w:space="0" w:color="auto"/>
                <w:left w:val="none" w:sz="0" w:space="0" w:color="auto"/>
                <w:bottom w:val="none" w:sz="0" w:space="0" w:color="auto"/>
                <w:right w:val="none" w:sz="0" w:space="0" w:color="auto"/>
              </w:divBdr>
            </w:div>
            <w:div w:id="385838348">
              <w:marLeft w:val="0"/>
              <w:marRight w:val="0"/>
              <w:marTop w:val="0"/>
              <w:marBottom w:val="0"/>
              <w:divBdr>
                <w:top w:val="none" w:sz="0" w:space="0" w:color="auto"/>
                <w:left w:val="none" w:sz="0" w:space="0" w:color="auto"/>
                <w:bottom w:val="none" w:sz="0" w:space="0" w:color="auto"/>
                <w:right w:val="none" w:sz="0" w:space="0" w:color="auto"/>
              </w:divBdr>
            </w:div>
            <w:div w:id="547766285">
              <w:marLeft w:val="0"/>
              <w:marRight w:val="0"/>
              <w:marTop w:val="0"/>
              <w:marBottom w:val="0"/>
              <w:divBdr>
                <w:top w:val="none" w:sz="0" w:space="0" w:color="auto"/>
                <w:left w:val="none" w:sz="0" w:space="0" w:color="auto"/>
                <w:bottom w:val="none" w:sz="0" w:space="0" w:color="auto"/>
                <w:right w:val="none" w:sz="0" w:space="0" w:color="auto"/>
              </w:divBdr>
            </w:div>
            <w:div w:id="1190798108">
              <w:marLeft w:val="0"/>
              <w:marRight w:val="0"/>
              <w:marTop w:val="0"/>
              <w:marBottom w:val="0"/>
              <w:divBdr>
                <w:top w:val="none" w:sz="0" w:space="0" w:color="auto"/>
                <w:left w:val="none" w:sz="0" w:space="0" w:color="auto"/>
                <w:bottom w:val="none" w:sz="0" w:space="0" w:color="auto"/>
                <w:right w:val="none" w:sz="0" w:space="0" w:color="auto"/>
              </w:divBdr>
            </w:div>
            <w:div w:id="2143840981">
              <w:marLeft w:val="0"/>
              <w:marRight w:val="0"/>
              <w:marTop w:val="0"/>
              <w:marBottom w:val="0"/>
              <w:divBdr>
                <w:top w:val="none" w:sz="0" w:space="0" w:color="auto"/>
                <w:left w:val="none" w:sz="0" w:space="0" w:color="auto"/>
                <w:bottom w:val="none" w:sz="0" w:space="0" w:color="auto"/>
                <w:right w:val="none" w:sz="0" w:space="0" w:color="auto"/>
              </w:divBdr>
            </w:div>
          </w:divsChild>
        </w:div>
        <w:div w:id="1326398154">
          <w:marLeft w:val="0"/>
          <w:marRight w:val="0"/>
          <w:marTop w:val="0"/>
          <w:marBottom w:val="0"/>
          <w:divBdr>
            <w:top w:val="none" w:sz="0" w:space="0" w:color="auto"/>
            <w:left w:val="none" w:sz="0" w:space="0" w:color="auto"/>
            <w:bottom w:val="none" w:sz="0" w:space="0" w:color="auto"/>
            <w:right w:val="none" w:sz="0" w:space="0" w:color="auto"/>
          </w:divBdr>
          <w:divsChild>
            <w:div w:id="1195004602">
              <w:marLeft w:val="0"/>
              <w:marRight w:val="0"/>
              <w:marTop w:val="0"/>
              <w:marBottom w:val="0"/>
              <w:divBdr>
                <w:top w:val="none" w:sz="0" w:space="0" w:color="auto"/>
                <w:left w:val="none" w:sz="0" w:space="0" w:color="auto"/>
                <w:bottom w:val="none" w:sz="0" w:space="0" w:color="auto"/>
                <w:right w:val="none" w:sz="0" w:space="0" w:color="auto"/>
              </w:divBdr>
            </w:div>
          </w:divsChild>
        </w:div>
        <w:div w:id="1910916200">
          <w:marLeft w:val="0"/>
          <w:marRight w:val="0"/>
          <w:marTop w:val="0"/>
          <w:marBottom w:val="0"/>
          <w:divBdr>
            <w:top w:val="none" w:sz="0" w:space="0" w:color="auto"/>
            <w:left w:val="none" w:sz="0" w:space="0" w:color="auto"/>
            <w:bottom w:val="none" w:sz="0" w:space="0" w:color="auto"/>
            <w:right w:val="none" w:sz="0" w:space="0" w:color="auto"/>
          </w:divBdr>
          <w:divsChild>
            <w:div w:id="2139105628">
              <w:marLeft w:val="0"/>
              <w:marRight w:val="0"/>
              <w:marTop w:val="0"/>
              <w:marBottom w:val="0"/>
              <w:divBdr>
                <w:top w:val="none" w:sz="0" w:space="0" w:color="auto"/>
                <w:left w:val="none" w:sz="0" w:space="0" w:color="auto"/>
                <w:bottom w:val="none" w:sz="0" w:space="0" w:color="auto"/>
                <w:right w:val="none" w:sz="0" w:space="0" w:color="auto"/>
              </w:divBdr>
            </w:div>
            <w:div w:id="1102454895">
              <w:marLeft w:val="0"/>
              <w:marRight w:val="0"/>
              <w:marTop w:val="0"/>
              <w:marBottom w:val="0"/>
              <w:divBdr>
                <w:top w:val="none" w:sz="0" w:space="0" w:color="auto"/>
                <w:left w:val="none" w:sz="0" w:space="0" w:color="auto"/>
                <w:bottom w:val="none" w:sz="0" w:space="0" w:color="auto"/>
                <w:right w:val="none" w:sz="0" w:space="0" w:color="auto"/>
              </w:divBdr>
            </w:div>
            <w:div w:id="1324510417">
              <w:marLeft w:val="0"/>
              <w:marRight w:val="0"/>
              <w:marTop w:val="0"/>
              <w:marBottom w:val="0"/>
              <w:divBdr>
                <w:top w:val="none" w:sz="0" w:space="0" w:color="auto"/>
                <w:left w:val="none" w:sz="0" w:space="0" w:color="auto"/>
                <w:bottom w:val="none" w:sz="0" w:space="0" w:color="auto"/>
                <w:right w:val="none" w:sz="0" w:space="0" w:color="auto"/>
              </w:divBdr>
            </w:div>
            <w:div w:id="1122990732">
              <w:marLeft w:val="0"/>
              <w:marRight w:val="0"/>
              <w:marTop w:val="0"/>
              <w:marBottom w:val="0"/>
              <w:divBdr>
                <w:top w:val="none" w:sz="0" w:space="0" w:color="auto"/>
                <w:left w:val="none" w:sz="0" w:space="0" w:color="auto"/>
                <w:bottom w:val="none" w:sz="0" w:space="0" w:color="auto"/>
                <w:right w:val="none" w:sz="0" w:space="0" w:color="auto"/>
              </w:divBdr>
            </w:div>
            <w:div w:id="203450792">
              <w:marLeft w:val="0"/>
              <w:marRight w:val="0"/>
              <w:marTop w:val="0"/>
              <w:marBottom w:val="0"/>
              <w:divBdr>
                <w:top w:val="none" w:sz="0" w:space="0" w:color="auto"/>
                <w:left w:val="none" w:sz="0" w:space="0" w:color="auto"/>
                <w:bottom w:val="none" w:sz="0" w:space="0" w:color="auto"/>
                <w:right w:val="none" w:sz="0" w:space="0" w:color="auto"/>
              </w:divBdr>
            </w:div>
            <w:div w:id="185876947">
              <w:marLeft w:val="0"/>
              <w:marRight w:val="0"/>
              <w:marTop w:val="0"/>
              <w:marBottom w:val="0"/>
              <w:divBdr>
                <w:top w:val="none" w:sz="0" w:space="0" w:color="auto"/>
                <w:left w:val="none" w:sz="0" w:space="0" w:color="auto"/>
                <w:bottom w:val="none" w:sz="0" w:space="0" w:color="auto"/>
                <w:right w:val="none" w:sz="0" w:space="0" w:color="auto"/>
              </w:divBdr>
            </w:div>
            <w:div w:id="1452898393">
              <w:marLeft w:val="0"/>
              <w:marRight w:val="0"/>
              <w:marTop w:val="0"/>
              <w:marBottom w:val="0"/>
              <w:divBdr>
                <w:top w:val="none" w:sz="0" w:space="0" w:color="auto"/>
                <w:left w:val="none" w:sz="0" w:space="0" w:color="auto"/>
                <w:bottom w:val="none" w:sz="0" w:space="0" w:color="auto"/>
                <w:right w:val="none" w:sz="0" w:space="0" w:color="auto"/>
              </w:divBdr>
            </w:div>
            <w:div w:id="706367943">
              <w:marLeft w:val="0"/>
              <w:marRight w:val="0"/>
              <w:marTop w:val="0"/>
              <w:marBottom w:val="0"/>
              <w:divBdr>
                <w:top w:val="none" w:sz="0" w:space="0" w:color="auto"/>
                <w:left w:val="none" w:sz="0" w:space="0" w:color="auto"/>
                <w:bottom w:val="none" w:sz="0" w:space="0" w:color="auto"/>
                <w:right w:val="none" w:sz="0" w:space="0" w:color="auto"/>
              </w:divBdr>
            </w:div>
          </w:divsChild>
        </w:div>
        <w:div w:id="257520199">
          <w:marLeft w:val="0"/>
          <w:marRight w:val="0"/>
          <w:marTop w:val="0"/>
          <w:marBottom w:val="0"/>
          <w:divBdr>
            <w:top w:val="none" w:sz="0" w:space="0" w:color="auto"/>
            <w:left w:val="none" w:sz="0" w:space="0" w:color="auto"/>
            <w:bottom w:val="none" w:sz="0" w:space="0" w:color="auto"/>
            <w:right w:val="none" w:sz="0" w:space="0" w:color="auto"/>
          </w:divBdr>
          <w:divsChild>
            <w:div w:id="1904220013">
              <w:marLeft w:val="0"/>
              <w:marRight w:val="0"/>
              <w:marTop w:val="0"/>
              <w:marBottom w:val="0"/>
              <w:divBdr>
                <w:top w:val="none" w:sz="0" w:space="0" w:color="auto"/>
                <w:left w:val="none" w:sz="0" w:space="0" w:color="auto"/>
                <w:bottom w:val="none" w:sz="0" w:space="0" w:color="auto"/>
                <w:right w:val="none" w:sz="0" w:space="0" w:color="auto"/>
              </w:divBdr>
            </w:div>
            <w:div w:id="1295647228">
              <w:marLeft w:val="0"/>
              <w:marRight w:val="0"/>
              <w:marTop w:val="0"/>
              <w:marBottom w:val="0"/>
              <w:divBdr>
                <w:top w:val="none" w:sz="0" w:space="0" w:color="auto"/>
                <w:left w:val="none" w:sz="0" w:space="0" w:color="auto"/>
                <w:bottom w:val="none" w:sz="0" w:space="0" w:color="auto"/>
                <w:right w:val="none" w:sz="0" w:space="0" w:color="auto"/>
              </w:divBdr>
            </w:div>
            <w:div w:id="402991640">
              <w:marLeft w:val="0"/>
              <w:marRight w:val="0"/>
              <w:marTop w:val="0"/>
              <w:marBottom w:val="0"/>
              <w:divBdr>
                <w:top w:val="none" w:sz="0" w:space="0" w:color="auto"/>
                <w:left w:val="none" w:sz="0" w:space="0" w:color="auto"/>
                <w:bottom w:val="none" w:sz="0" w:space="0" w:color="auto"/>
                <w:right w:val="none" w:sz="0" w:space="0" w:color="auto"/>
              </w:divBdr>
            </w:div>
            <w:div w:id="2093698070">
              <w:marLeft w:val="0"/>
              <w:marRight w:val="0"/>
              <w:marTop w:val="0"/>
              <w:marBottom w:val="0"/>
              <w:divBdr>
                <w:top w:val="none" w:sz="0" w:space="0" w:color="auto"/>
                <w:left w:val="none" w:sz="0" w:space="0" w:color="auto"/>
                <w:bottom w:val="none" w:sz="0" w:space="0" w:color="auto"/>
                <w:right w:val="none" w:sz="0" w:space="0" w:color="auto"/>
              </w:divBdr>
            </w:div>
          </w:divsChild>
        </w:div>
        <w:div w:id="1471676685">
          <w:marLeft w:val="0"/>
          <w:marRight w:val="0"/>
          <w:marTop w:val="0"/>
          <w:marBottom w:val="0"/>
          <w:divBdr>
            <w:top w:val="none" w:sz="0" w:space="0" w:color="auto"/>
            <w:left w:val="none" w:sz="0" w:space="0" w:color="auto"/>
            <w:bottom w:val="none" w:sz="0" w:space="0" w:color="auto"/>
            <w:right w:val="none" w:sz="0" w:space="0" w:color="auto"/>
          </w:divBdr>
          <w:divsChild>
            <w:div w:id="912080016">
              <w:marLeft w:val="0"/>
              <w:marRight w:val="0"/>
              <w:marTop w:val="0"/>
              <w:marBottom w:val="0"/>
              <w:divBdr>
                <w:top w:val="none" w:sz="0" w:space="0" w:color="auto"/>
                <w:left w:val="none" w:sz="0" w:space="0" w:color="auto"/>
                <w:bottom w:val="none" w:sz="0" w:space="0" w:color="auto"/>
                <w:right w:val="none" w:sz="0" w:space="0" w:color="auto"/>
              </w:divBdr>
            </w:div>
            <w:div w:id="2105570638">
              <w:marLeft w:val="0"/>
              <w:marRight w:val="0"/>
              <w:marTop w:val="0"/>
              <w:marBottom w:val="0"/>
              <w:divBdr>
                <w:top w:val="none" w:sz="0" w:space="0" w:color="auto"/>
                <w:left w:val="none" w:sz="0" w:space="0" w:color="auto"/>
                <w:bottom w:val="none" w:sz="0" w:space="0" w:color="auto"/>
                <w:right w:val="none" w:sz="0" w:space="0" w:color="auto"/>
              </w:divBdr>
            </w:div>
            <w:div w:id="1677343105">
              <w:marLeft w:val="0"/>
              <w:marRight w:val="0"/>
              <w:marTop w:val="0"/>
              <w:marBottom w:val="0"/>
              <w:divBdr>
                <w:top w:val="none" w:sz="0" w:space="0" w:color="auto"/>
                <w:left w:val="none" w:sz="0" w:space="0" w:color="auto"/>
                <w:bottom w:val="none" w:sz="0" w:space="0" w:color="auto"/>
                <w:right w:val="none" w:sz="0" w:space="0" w:color="auto"/>
              </w:divBdr>
            </w:div>
            <w:div w:id="548147544">
              <w:marLeft w:val="0"/>
              <w:marRight w:val="0"/>
              <w:marTop w:val="0"/>
              <w:marBottom w:val="0"/>
              <w:divBdr>
                <w:top w:val="none" w:sz="0" w:space="0" w:color="auto"/>
                <w:left w:val="none" w:sz="0" w:space="0" w:color="auto"/>
                <w:bottom w:val="none" w:sz="0" w:space="0" w:color="auto"/>
                <w:right w:val="none" w:sz="0" w:space="0" w:color="auto"/>
              </w:divBdr>
            </w:div>
            <w:div w:id="1503618424">
              <w:marLeft w:val="0"/>
              <w:marRight w:val="0"/>
              <w:marTop w:val="0"/>
              <w:marBottom w:val="0"/>
              <w:divBdr>
                <w:top w:val="none" w:sz="0" w:space="0" w:color="auto"/>
                <w:left w:val="none" w:sz="0" w:space="0" w:color="auto"/>
                <w:bottom w:val="none" w:sz="0" w:space="0" w:color="auto"/>
                <w:right w:val="none" w:sz="0" w:space="0" w:color="auto"/>
              </w:divBdr>
            </w:div>
          </w:divsChild>
        </w:div>
        <w:div w:id="1350834636">
          <w:marLeft w:val="0"/>
          <w:marRight w:val="0"/>
          <w:marTop w:val="0"/>
          <w:marBottom w:val="0"/>
          <w:divBdr>
            <w:top w:val="none" w:sz="0" w:space="0" w:color="auto"/>
            <w:left w:val="none" w:sz="0" w:space="0" w:color="auto"/>
            <w:bottom w:val="none" w:sz="0" w:space="0" w:color="auto"/>
            <w:right w:val="none" w:sz="0" w:space="0" w:color="auto"/>
          </w:divBdr>
          <w:divsChild>
            <w:div w:id="1785268228">
              <w:marLeft w:val="0"/>
              <w:marRight w:val="0"/>
              <w:marTop w:val="0"/>
              <w:marBottom w:val="0"/>
              <w:divBdr>
                <w:top w:val="none" w:sz="0" w:space="0" w:color="auto"/>
                <w:left w:val="none" w:sz="0" w:space="0" w:color="auto"/>
                <w:bottom w:val="none" w:sz="0" w:space="0" w:color="auto"/>
                <w:right w:val="none" w:sz="0" w:space="0" w:color="auto"/>
              </w:divBdr>
            </w:div>
            <w:div w:id="2077972698">
              <w:marLeft w:val="0"/>
              <w:marRight w:val="0"/>
              <w:marTop w:val="0"/>
              <w:marBottom w:val="0"/>
              <w:divBdr>
                <w:top w:val="none" w:sz="0" w:space="0" w:color="auto"/>
                <w:left w:val="none" w:sz="0" w:space="0" w:color="auto"/>
                <w:bottom w:val="none" w:sz="0" w:space="0" w:color="auto"/>
                <w:right w:val="none" w:sz="0" w:space="0" w:color="auto"/>
              </w:divBdr>
            </w:div>
          </w:divsChild>
        </w:div>
        <w:div w:id="988900818">
          <w:marLeft w:val="0"/>
          <w:marRight w:val="0"/>
          <w:marTop w:val="0"/>
          <w:marBottom w:val="0"/>
          <w:divBdr>
            <w:top w:val="none" w:sz="0" w:space="0" w:color="auto"/>
            <w:left w:val="none" w:sz="0" w:space="0" w:color="auto"/>
            <w:bottom w:val="none" w:sz="0" w:space="0" w:color="auto"/>
            <w:right w:val="none" w:sz="0" w:space="0" w:color="auto"/>
          </w:divBdr>
          <w:divsChild>
            <w:div w:id="1037509966">
              <w:marLeft w:val="0"/>
              <w:marRight w:val="0"/>
              <w:marTop w:val="0"/>
              <w:marBottom w:val="0"/>
              <w:divBdr>
                <w:top w:val="none" w:sz="0" w:space="0" w:color="auto"/>
                <w:left w:val="none" w:sz="0" w:space="0" w:color="auto"/>
                <w:bottom w:val="none" w:sz="0" w:space="0" w:color="auto"/>
                <w:right w:val="none" w:sz="0" w:space="0" w:color="auto"/>
              </w:divBdr>
            </w:div>
          </w:divsChild>
        </w:div>
        <w:div w:id="611520406">
          <w:marLeft w:val="0"/>
          <w:marRight w:val="0"/>
          <w:marTop w:val="0"/>
          <w:marBottom w:val="0"/>
          <w:divBdr>
            <w:top w:val="none" w:sz="0" w:space="0" w:color="auto"/>
            <w:left w:val="none" w:sz="0" w:space="0" w:color="auto"/>
            <w:bottom w:val="none" w:sz="0" w:space="0" w:color="auto"/>
            <w:right w:val="none" w:sz="0" w:space="0" w:color="auto"/>
          </w:divBdr>
          <w:divsChild>
            <w:div w:id="1159996969">
              <w:marLeft w:val="0"/>
              <w:marRight w:val="0"/>
              <w:marTop w:val="0"/>
              <w:marBottom w:val="0"/>
              <w:divBdr>
                <w:top w:val="none" w:sz="0" w:space="0" w:color="auto"/>
                <w:left w:val="none" w:sz="0" w:space="0" w:color="auto"/>
                <w:bottom w:val="none" w:sz="0" w:space="0" w:color="auto"/>
                <w:right w:val="none" w:sz="0" w:space="0" w:color="auto"/>
              </w:divBdr>
            </w:div>
            <w:div w:id="280696455">
              <w:marLeft w:val="0"/>
              <w:marRight w:val="0"/>
              <w:marTop w:val="0"/>
              <w:marBottom w:val="0"/>
              <w:divBdr>
                <w:top w:val="none" w:sz="0" w:space="0" w:color="auto"/>
                <w:left w:val="none" w:sz="0" w:space="0" w:color="auto"/>
                <w:bottom w:val="none" w:sz="0" w:space="0" w:color="auto"/>
                <w:right w:val="none" w:sz="0" w:space="0" w:color="auto"/>
              </w:divBdr>
            </w:div>
            <w:div w:id="1516454213">
              <w:marLeft w:val="0"/>
              <w:marRight w:val="0"/>
              <w:marTop w:val="0"/>
              <w:marBottom w:val="0"/>
              <w:divBdr>
                <w:top w:val="none" w:sz="0" w:space="0" w:color="auto"/>
                <w:left w:val="none" w:sz="0" w:space="0" w:color="auto"/>
                <w:bottom w:val="none" w:sz="0" w:space="0" w:color="auto"/>
                <w:right w:val="none" w:sz="0" w:space="0" w:color="auto"/>
              </w:divBdr>
            </w:div>
            <w:div w:id="445545357">
              <w:marLeft w:val="0"/>
              <w:marRight w:val="0"/>
              <w:marTop w:val="0"/>
              <w:marBottom w:val="0"/>
              <w:divBdr>
                <w:top w:val="none" w:sz="0" w:space="0" w:color="auto"/>
                <w:left w:val="none" w:sz="0" w:space="0" w:color="auto"/>
                <w:bottom w:val="none" w:sz="0" w:space="0" w:color="auto"/>
                <w:right w:val="none" w:sz="0" w:space="0" w:color="auto"/>
              </w:divBdr>
            </w:div>
            <w:div w:id="2136100514">
              <w:marLeft w:val="0"/>
              <w:marRight w:val="0"/>
              <w:marTop w:val="0"/>
              <w:marBottom w:val="0"/>
              <w:divBdr>
                <w:top w:val="none" w:sz="0" w:space="0" w:color="auto"/>
                <w:left w:val="none" w:sz="0" w:space="0" w:color="auto"/>
                <w:bottom w:val="none" w:sz="0" w:space="0" w:color="auto"/>
                <w:right w:val="none" w:sz="0" w:space="0" w:color="auto"/>
              </w:divBdr>
            </w:div>
            <w:div w:id="774057975">
              <w:marLeft w:val="0"/>
              <w:marRight w:val="0"/>
              <w:marTop w:val="0"/>
              <w:marBottom w:val="0"/>
              <w:divBdr>
                <w:top w:val="none" w:sz="0" w:space="0" w:color="auto"/>
                <w:left w:val="none" w:sz="0" w:space="0" w:color="auto"/>
                <w:bottom w:val="none" w:sz="0" w:space="0" w:color="auto"/>
                <w:right w:val="none" w:sz="0" w:space="0" w:color="auto"/>
              </w:divBdr>
            </w:div>
          </w:divsChild>
        </w:div>
        <w:div w:id="2038657891">
          <w:marLeft w:val="0"/>
          <w:marRight w:val="0"/>
          <w:marTop w:val="0"/>
          <w:marBottom w:val="0"/>
          <w:divBdr>
            <w:top w:val="none" w:sz="0" w:space="0" w:color="auto"/>
            <w:left w:val="none" w:sz="0" w:space="0" w:color="auto"/>
            <w:bottom w:val="none" w:sz="0" w:space="0" w:color="auto"/>
            <w:right w:val="none" w:sz="0" w:space="0" w:color="auto"/>
          </w:divBdr>
          <w:divsChild>
            <w:div w:id="163326909">
              <w:marLeft w:val="0"/>
              <w:marRight w:val="0"/>
              <w:marTop w:val="0"/>
              <w:marBottom w:val="0"/>
              <w:divBdr>
                <w:top w:val="none" w:sz="0" w:space="0" w:color="auto"/>
                <w:left w:val="none" w:sz="0" w:space="0" w:color="auto"/>
                <w:bottom w:val="none" w:sz="0" w:space="0" w:color="auto"/>
                <w:right w:val="none" w:sz="0" w:space="0" w:color="auto"/>
              </w:divBdr>
            </w:div>
            <w:div w:id="66538042">
              <w:marLeft w:val="0"/>
              <w:marRight w:val="0"/>
              <w:marTop w:val="0"/>
              <w:marBottom w:val="0"/>
              <w:divBdr>
                <w:top w:val="none" w:sz="0" w:space="0" w:color="auto"/>
                <w:left w:val="none" w:sz="0" w:space="0" w:color="auto"/>
                <w:bottom w:val="none" w:sz="0" w:space="0" w:color="auto"/>
                <w:right w:val="none" w:sz="0" w:space="0" w:color="auto"/>
              </w:divBdr>
            </w:div>
            <w:div w:id="739332622">
              <w:marLeft w:val="0"/>
              <w:marRight w:val="0"/>
              <w:marTop w:val="0"/>
              <w:marBottom w:val="0"/>
              <w:divBdr>
                <w:top w:val="none" w:sz="0" w:space="0" w:color="auto"/>
                <w:left w:val="none" w:sz="0" w:space="0" w:color="auto"/>
                <w:bottom w:val="none" w:sz="0" w:space="0" w:color="auto"/>
                <w:right w:val="none" w:sz="0" w:space="0" w:color="auto"/>
              </w:divBdr>
            </w:div>
          </w:divsChild>
        </w:div>
        <w:div w:id="128862317">
          <w:marLeft w:val="0"/>
          <w:marRight w:val="0"/>
          <w:marTop w:val="0"/>
          <w:marBottom w:val="0"/>
          <w:divBdr>
            <w:top w:val="none" w:sz="0" w:space="0" w:color="auto"/>
            <w:left w:val="none" w:sz="0" w:space="0" w:color="auto"/>
            <w:bottom w:val="none" w:sz="0" w:space="0" w:color="auto"/>
            <w:right w:val="none" w:sz="0" w:space="0" w:color="auto"/>
          </w:divBdr>
          <w:divsChild>
            <w:div w:id="1250776320">
              <w:marLeft w:val="0"/>
              <w:marRight w:val="0"/>
              <w:marTop w:val="0"/>
              <w:marBottom w:val="0"/>
              <w:divBdr>
                <w:top w:val="none" w:sz="0" w:space="0" w:color="auto"/>
                <w:left w:val="none" w:sz="0" w:space="0" w:color="auto"/>
                <w:bottom w:val="none" w:sz="0" w:space="0" w:color="auto"/>
                <w:right w:val="none" w:sz="0" w:space="0" w:color="auto"/>
              </w:divBdr>
            </w:div>
          </w:divsChild>
        </w:div>
        <w:div w:id="1475875437">
          <w:marLeft w:val="0"/>
          <w:marRight w:val="0"/>
          <w:marTop w:val="0"/>
          <w:marBottom w:val="0"/>
          <w:divBdr>
            <w:top w:val="none" w:sz="0" w:space="0" w:color="auto"/>
            <w:left w:val="none" w:sz="0" w:space="0" w:color="auto"/>
            <w:bottom w:val="none" w:sz="0" w:space="0" w:color="auto"/>
            <w:right w:val="none" w:sz="0" w:space="0" w:color="auto"/>
          </w:divBdr>
          <w:divsChild>
            <w:div w:id="263927919">
              <w:marLeft w:val="0"/>
              <w:marRight w:val="0"/>
              <w:marTop w:val="0"/>
              <w:marBottom w:val="0"/>
              <w:divBdr>
                <w:top w:val="none" w:sz="0" w:space="0" w:color="auto"/>
                <w:left w:val="none" w:sz="0" w:space="0" w:color="auto"/>
                <w:bottom w:val="none" w:sz="0" w:space="0" w:color="auto"/>
                <w:right w:val="none" w:sz="0" w:space="0" w:color="auto"/>
              </w:divBdr>
            </w:div>
            <w:div w:id="548613719">
              <w:marLeft w:val="0"/>
              <w:marRight w:val="0"/>
              <w:marTop w:val="0"/>
              <w:marBottom w:val="0"/>
              <w:divBdr>
                <w:top w:val="none" w:sz="0" w:space="0" w:color="auto"/>
                <w:left w:val="none" w:sz="0" w:space="0" w:color="auto"/>
                <w:bottom w:val="none" w:sz="0" w:space="0" w:color="auto"/>
                <w:right w:val="none" w:sz="0" w:space="0" w:color="auto"/>
              </w:divBdr>
            </w:div>
            <w:div w:id="1601986360">
              <w:marLeft w:val="0"/>
              <w:marRight w:val="0"/>
              <w:marTop w:val="0"/>
              <w:marBottom w:val="0"/>
              <w:divBdr>
                <w:top w:val="none" w:sz="0" w:space="0" w:color="auto"/>
                <w:left w:val="none" w:sz="0" w:space="0" w:color="auto"/>
                <w:bottom w:val="none" w:sz="0" w:space="0" w:color="auto"/>
                <w:right w:val="none" w:sz="0" w:space="0" w:color="auto"/>
              </w:divBdr>
            </w:div>
            <w:div w:id="472989411">
              <w:marLeft w:val="0"/>
              <w:marRight w:val="0"/>
              <w:marTop w:val="0"/>
              <w:marBottom w:val="0"/>
              <w:divBdr>
                <w:top w:val="none" w:sz="0" w:space="0" w:color="auto"/>
                <w:left w:val="none" w:sz="0" w:space="0" w:color="auto"/>
                <w:bottom w:val="none" w:sz="0" w:space="0" w:color="auto"/>
                <w:right w:val="none" w:sz="0" w:space="0" w:color="auto"/>
              </w:divBdr>
            </w:div>
            <w:div w:id="515844908">
              <w:marLeft w:val="0"/>
              <w:marRight w:val="0"/>
              <w:marTop w:val="0"/>
              <w:marBottom w:val="0"/>
              <w:divBdr>
                <w:top w:val="none" w:sz="0" w:space="0" w:color="auto"/>
                <w:left w:val="none" w:sz="0" w:space="0" w:color="auto"/>
                <w:bottom w:val="none" w:sz="0" w:space="0" w:color="auto"/>
                <w:right w:val="none" w:sz="0" w:space="0" w:color="auto"/>
              </w:divBdr>
            </w:div>
          </w:divsChild>
        </w:div>
        <w:div w:id="1633747543">
          <w:marLeft w:val="0"/>
          <w:marRight w:val="0"/>
          <w:marTop w:val="0"/>
          <w:marBottom w:val="0"/>
          <w:divBdr>
            <w:top w:val="none" w:sz="0" w:space="0" w:color="auto"/>
            <w:left w:val="none" w:sz="0" w:space="0" w:color="auto"/>
            <w:bottom w:val="none" w:sz="0" w:space="0" w:color="auto"/>
            <w:right w:val="none" w:sz="0" w:space="0" w:color="auto"/>
          </w:divBdr>
          <w:divsChild>
            <w:div w:id="1535649861">
              <w:marLeft w:val="0"/>
              <w:marRight w:val="0"/>
              <w:marTop w:val="0"/>
              <w:marBottom w:val="0"/>
              <w:divBdr>
                <w:top w:val="none" w:sz="0" w:space="0" w:color="auto"/>
                <w:left w:val="none" w:sz="0" w:space="0" w:color="auto"/>
                <w:bottom w:val="none" w:sz="0" w:space="0" w:color="auto"/>
                <w:right w:val="none" w:sz="0" w:space="0" w:color="auto"/>
              </w:divBdr>
            </w:div>
            <w:div w:id="2029597290">
              <w:marLeft w:val="0"/>
              <w:marRight w:val="0"/>
              <w:marTop w:val="0"/>
              <w:marBottom w:val="0"/>
              <w:divBdr>
                <w:top w:val="none" w:sz="0" w:space="0" w:color="auto"/>
                <w:left w:val="none" w:sz="0" w:space="0" w:color="auto"/>
                <w:bottom w:val="none" w:sz="0" w:space="0" w:color="auto"/>
                <w:right w:val="none" w:sz="0" w:space="0" w:color="auto"/>
              </w:divBdr>
            </w:div>
            <w:div w:id="885138786">
              <w:marLeft w:val="0"/>
              <w:marRight w:val="0"/>
              <w:marTop w:val="0"/>
              <w:marBottom w:val="0"/>
              <w:divBdr>
                <w:top w:val="none" w:sz="0" w:space="0" w:color="auto"/>
                <w:left w:val="none" w:sz="0" w:space="0" w:color="auto"/>
                <w:bottom w:val="none" w:sz="0" w:space="0" w:color="auto"/>
                <w:right w:val="none" w:sz="0" w:space="0" w:color="auto"/>
              </w:divBdr>
            </w:div>
            <w:div w:id="570506810">
              <w:marLeft w:val="0"/>
              <w:marRight w:val="0"/>
              <w:marTop w:val="0"/>
              <w:marBottom w:val="0"/>
              <w:divBdr>
                <w:top w:val="none" w:sz="0" w:space="0" w:color="auto"/>
                <w:left w:val="none" w:sz="0" w:space="0" w:color="auto"/>
                <w:bottom w:val="none" w:sz="0" w:space="0" w:color="auto"/>
                <w:right w:val="none" w:sz="0" w:space="0" w:color="auto"/>
              </w:divBdr>
            </w:div>
            <w:div w:id="1655640578">
              <w:marLeft w:val="0"/>
              <w:marRight w:val="0"/>
              <w:marTop w:val="0"/>
              <w:marBottom w:val="0"/>
              <w:divBdr>
                <w:top w:val="none" w:sz="0" w:space="0" w:color="auto"/>
                <w:left w:val="none" w:sz="0" w:space="0" w:color="auto"/>
                <w:bottom w:val="none" w:sz="0" w:space="0" w:color="auto"/>
                <w:right w:val="none" w:sz="0" w:space="0" w:color="auto"/>
              </w:divBdr>
            </w:div>
            <w:div w:id="1941524085">
              <w:marLeft w:val="0"/>
              <w:marRight w:val="0"/>
              <w:marTop w:val="0"/>
              <w:marBottom w:val="0"/>
              <w:divBdr>
                <w:top w:val="none" w:sz="0" w:space="0" w:color="auto"/>
                <w:left w:val="none" w:sz="0" w:space="0" w:color="auto"/>
                <w:bottom w:val="none" w:sz="0" w:space="0" w:color="auto"/>
                <w:right w:val="none" w:sz="0" w:space="0" w:color="auto"/>
              </w:divBdr>
            </w:div>
            <w:div w:id="1887251919">
              <w:marLeft w:val="0"/>
              <w:marRight w:val="0"/>
              <w:marTop w:val="0"/>
              <w:marBottom w:val="0"/>
              <w:divBdr>
                <w:top w:val="none" w:sz="0" w:space="0" w:color="auto"/>
                <w:left w:val="none" w:sz="0" w:space="0" w:color="auto"/>
                <w:bottom w:val="none" w:sz="0" w:space="0" w:color="auto"/>
                <w:right w:val="none" w:sz="0" w:space="0" w:color="auto"/>
              </w:divBdr>
            </w:div>
          </w:divsChild>
        </w:div>
        <w:div w:id="1248004366">
          <w:marLeft w:val="0"/>
          <w:marRight w:val="0"/>
          <w:marTop w:val="0"/>
          <w:marBottom w:val="0"/>
          <w:divBdr>
            <w:top w:val="none" w:sz="0" w:space="0" w:color="auto"/>
            <w:left w:val="none" w:sz="0" w:space="0" w:color="auto"/>
            <w:bottom w:val="none" w:sz="0" w:space="0" w:color="auto"/>
            <w:right w:val="none" w:sz="0" w:space="0" w:color="auto"/>
          </w:divBdr>
          <w:divsChild>
            <w:div w:id="1384211859">
              <w:marLeft w:val="0"/>
              <w:marRight w:val="0"/>
              <w:marTop w:val="0"/>
              <w:marBottom w:val="0"/>
              <w:divBdr>
                <w:top w:val="none" w:sz="0" w:space="0" w:color="auto"/>
                <w:left w:val="none" w:sz="0" w:space="0" w:color="auto"/>
                <w:bottom w:val="none" w:sz="0" w:space="0" w:color="auto"/>
                <w:right w:val="none" w:sz="0" w:space="0" w:color="auto"/>
              </w:divBdr>
            </w:div>
            <w:div w:id="1380780315">
              <w:marLeft w:val="0"/>
              <w:marRight w:val="0"/>
              <w:marTop w:val="0"/>
              <w:marBottom w:val="0"/>
              <w:divBdr>
                <w:top w:val="none" w:sz="0" w:space="0" w:color="auto"/>
                <w:left w:val="none" w:sz="0" w:space="0" w:color="auto"/>
                <w:bottom w:val="none" w:sz="0" w:space="0" w:color="auto"/>
                <w:right w:val="none" w:sz="0" w:space="0" w:color="auto"/>
              </w:divBdr>
            </w:div>
            <w:div w:id="1637754411">
              <w:marLeft w:val="0"/>
              <w:marRight w:val="0"/>
              <w:marTop w:val="0"/>
              <w:marBottom w:val="0"/>
              <w:divBdr>
                <w:top w:val="none" w:sz="0" w:space="0" w:color="auto"/>
                <w:left w:val="none" w:sz="0" w:space="0" w:color="auto"/>
                <w:bottom w:val="none" w:sz="0" w:space="0" w:color="auto"/>
                <w:right w:val="none" w:sz="0" w:space="0" w:color="auto"/>
              </w:divBdr>
            </w:div>
          </w:divsChild>
        </w:div>
        <w:div w:id="1728331512">
          <w:marLeft w:val="0"/>
          <w:marRight w:val="0"/>
          <w:marTop w:val="0"/>
          <w:marBottom w:val="0"/>
          <w:divBdr>
            <w:top w:val="none" w:sz="0" w:space="0" w:color="auto"/>
            <w:left w:val="none" w:sz="0" w:space="0" w:color="auto"/>
            <w:bottom w:val="none" w:sz="0" w:space="0" w:color="auto"/>
            <w:right w:val="none" w:sz="0" w:space="0" w:color="auto"/>
          </w:divBdr>
          <w:divsChild>
            <w:div w:id="1698382765">
              <w:marLeft w:val="0"/>
              <w:marRight w:val="0"/>
              <w:marTop w:val="0"/>
              <w:marBottom w:val="0"/>
              <w:divBdr>
                <w:top w:val="none" w:sz="0" w:space="0" w:color="auto"/>
                <w:left w:val="none" w:sz="0" w:space="0" w:color="auto"/>
                <w:bottom w:val="none" w:sz="0" w:space="0" w:color="auto"/>
                <w:right w:val="none" w:sz="0" w:space="0" w:color="auto"/>
              </w:divBdr>
            </w:div>
          </w:divsChild>
        </w:div>
        <w:div w:id="516312871">
          <w:marLeft w:val="0"/>
          <w:marRight w:val="0"/>
          <w:marTop w:val="0"/>
          <w:marBottom w:val="0"/>
          <w:divBdr>
            <w:top w:val="none" w:sz="0" w:space="0" w:color="auto"/>
            <w:left w:val="none" w:sz="0" w:space="0" w:color="auto"/>
            <w:bottom w:val="none" w:sz="0" w:space="0" w:color="auto"/>
            <w:right w:val="none" w:sz="0" w:space="0" w:color="auto"/>
          </w:divBdr>
          <w:divsChild>
            <w:div w:id="1070159335">
              <w:marLeft w:val="0"/>
              <w:marRight w:val="0"/>
              <w:marTop w:val="0"/>
              <w:marBottom w:val="0"/>
              <w:divBdr>
                <w:top w:val="none" w:sz="0" w:space="0" w:color="auto"/>
                <w:left w:val="none" w:sz="0" w:space="0" w:color="auto"/>
                <w:bottom w:val="none" w:sz="0" w:space="0" w:color="auto"/>
                <w:right w:val="none" w:sz="0" w:space="0" w:color="auto"/>
              </w:divBdr>
            </w:div>
          </w:divsChild>
        </w:div>
        <w:div w:id="377050031">
          <w:marLeft w:val="0"/>
          <w:marRight w:val="0"/>
          <w:marTop w:val="0"/>
          <w:marBottom w:val="0"/>
          <w:divBdr>
            <w:top w:val="none" w:sz="0" w:space="0" w:color="auto"/>
            <w:left w:val="none" w:sz="0" w:space="0" w:color="auto"/>
            <w:bottom w:val="none" w:sz="0" w:space="0" w:color="auto"/>
            <w:right w:val="none" w:sz="0" w:space="0" w:color="auto"/>
          </w:divBdr>
          <w:divsChild>
            <w:div w:id="465008206">
              <w:marLeft w:val="0"/>
              <w:marRight w:val="0"/>
              <w:marTop w:val="0"/>
              <w:marBottom w:val="0"/>
              <w:divBdr>
                <w:top w:val="none" w:sz="0" w:space="0" w:color="auto"/>
                <w:left w:val="none" w:sz="0" w:space="0" w:color="auto"/>
                <w:bottom w:val="none" w:sz="0" w:space="0" w:color="auto"/>
                <w:right w:val="none" w:sz="0" w:space="0" w:color="auto"/>
              </w:divBdr>
            </w:div>
            <w:div w:id="1183275371">
              <w:marLeft w:val="0"/>
              <w:marRight w:val="0"/>
              <w:marTop w:val="0"/>
              <w:marBottom w:val="0"/>
              <w:divBdr>
                <w:top w:val="none" w:sz="0" w:space="0" w:color="auto"/>
                <w:left w:val="none" w:sz="0" w:space="0" w:color="auto"/>
                <w:bottom w:val="none" w:sz="0" w:space="0" w:color="auto"/>
                <w:right w:val="none" w:sz="0" w:space="0" w:color="auto"/>
              </w:divBdr>
            </w:div>
            <w:div w:id="1934705925">
              <w:marLeft w:val="0"/>
              <w:marRight w:val="0"/>
              <w:marTop w:val="0"/>
              <w:marBottom w:val="0"/>
              <w:divBdr>
                <w:top w:val="none" w:sz="0" w:space="0" w:color="auto"/>
                <w:left w:val="none" w:sz="0" w:space="0" w:color="auto"/>
                <w:bottom w:val="none" w:sz="0" w:space="0" w:color="auto"/>
                <w:right w:val="none" w:sz="0" w:space="0" w:color="auto"/>
              </w:divBdr>
            </w:div>
            <w:div w:id="1926957010">
              <w:marLeft w:val="0"/>
              <w:marRight w:val="0"/>
              <w:marTop w:val="0"/>
              <w:marBottom w:val="0"/>
              <w:divBdr>
                <w:top w:val="none" w:sz="0" w:space="0" w:color="auto"/>
                <w:left w:val="none" w:sz="0" w:space="0" w:color="auto"/>
                <w:bottom w:val="none" w:sz="0" w:space="0" w:color="auto"/>
                <w:right w:val="none" w:sz="0" w:space="0" w:color="auto"/>
              </w:divBdr>
            </w:div>
            <w:div w:id="408116450">
              <w:marLeft w:val="0"/>
              <w:marRight w:val="0"/>
              <w:marTop w:val="0"/>
              <w:marBottom w:val="0"/>
              <w:divBdr>
                <w:top w:val="none" w:sz="0" w:space="0" w:color="auto"/>
                <w:left w:val="none" w:sz="0" w:space="0" w:color="auto"/>
                <w:bottom w:val="none" w:sz="0" w:space="0" w:color="auto"/>
                <w:right w:val="none" w:sz="0" w:space="0" w:color="auto"/>
              </w:divBdr>
            </w:div>
            <w:div w:id="2012489690">
              <w:marLeft w:val="0"/>
              <w:marRight w:val="0"/>
              <w:marTop w:val="0"/>
              <w:marBottom w:val="0"/>
              <w:divBdr>
                <w:top w:val="none" w:sz="0" w:space="0" w:color="auto"/>
                <w:left w:val="none" w:sz="0" w:space="0" w:color="auto"/>
                <w:bottom w:val="none" w:sz="0" w:space="0" w:color="auto"/>
                <w:right w:val="none" w:sz="0" w:space="0" w:color="auto"/>
              </w:divBdr>
            </w:div>
            <w:div w:id="2038771651">
              <w:marLeft w:val="0"/>
              <w:marRight w:val="0"/>
              <w:marTop w:val="0"/>
              <w:marBottom w:val="0"/>
              <w:divBdr>
                <w:top w:val="none" w:sz="0" w:space="0" w:color="auto"/>
                <w:left w:val="none" w:sz="0" w:space="0" w:color="auto"/>
                <w:bottom w:val="none" w:sz="0" w:space="0" w:color="auto"/>
                <w:right w:val="none" w:sz="0" w:space="0" w:color="auto"/>
              </w:divBdr>
            </w:div>
            <w:div w:id="1875802138">
              <w:marLeft w:val="0"/>
              <w:marRight w:val="0"/>
              <w:marTop w:val="0"/>
              <w:marBottom w:val="0"/>
              <w:divBdr>
                <w:top w:val="none" w:sz="0" w:space="0" w:color="auto"/>
                <w:left w:val="none" w:sz="0" w:space="0" w:color="auto"/>
                <w:bottom w:val="none" w:sz="0" w:space="0" w:color="auto"/>
                <w:right w:val="none" w:sz="0" w:space="0" w:color="auto"/>
              </w:divBdr>
            </w:div>
          </w:divsChild>
        </w:div>
        <w:div w:id="1664161607">
          <w:marLeft w:val="0"/>
          <w:marRight w:val="0"/>
          <w:marTop w:val="0"/>
          <w:marBottom w:val="0"/>
          <w:divBdr>
            <w:top w:val="none" w:sz="0" w:space="0" w:color="auto"/>
            <w:left w:val="none" w:sz="0" w:space="0" w:color="auto"/>
            <w:bottom w:val="none" w:sz="0" w:space="0" w:color="auto"/>
            <w:right w:val="none" w:sz="0" w:space="0" w:color="auto"/>
          </w:divBdr>
          <w:divsChild>
            <w:div w:id="2118135123">
              <w:marLeft w:val="0"/>
              <w:marRight w:val="0"/>
              <w:marTop w:val="0"/>
              <w:marBottom w:val="0"/>
              <w:divBdr>
                <w:top w:val="none" w:sz="0" w:space="0" w:color="auto"/>
                <w:left w:val="none" w:sz="0" w:space="0" w:color="auto"/>
                <w:bottom w:val="none" w:sz="0" w:space="0" w:color="auto"/>
                <w:right w:val="none" w:sz="0" w:space="0" w:color="auto"/>
              </w:divBdr>
            </w:div>
            <w:div w:id="1670408392">
              <w:marLeft w:val="0"/>
              <w:marRight w:val="0"/>
              <w:marTop w:val="0"/>
              <w:marBottom w:val="0"/>
              <w:divBdr>
                <w:top w:val="none" w:sz="0" w:space="0" w:color="auto"/>
                <w:left w:val="none" w:sz="0" w:space="0" w:color="auto"/>
                <w:bottom w:val="none" w:sz="0" w:space="0" w:color="auto"/>
                <w:right w:val="none" w:sz="0" w:space="0" w:color="auto"/>
              </w:divBdr>
            </w:div>
            <w:div w:id="1498575681">
              <w:marLeft w:val="0"/>
              <w:marRight w:val="0"/>
              <w:marTop w:val="0"/>
              <w:marBottom w:val="0"/>
              <w:divBdr>
                <w:top w:val="none" w:sz="0" w:space="0" w:color="auto"/>
                <w:left w:val="none" w:sz="0" w:space="0" w:color="auto"/>
                <w:bottom w:val="none" w:sz="0" w:space="0" w:color="auto"/>
                <w:right w:val="none" w:sz="0" w:space="0" w:color="auto"/>
              </w:divBdr>
            </w:div>
            <w:div w:id="925647169">
              <w:marLeft w:val="0"/>
              <w:marRight w:val="0"/>
              <w:marTop w:val="0"/>
              <w:marBottom w:val="0"/>
              <w:divBdr>
                <w:top w:val="none" w:sz="0" w:space="0" w:color="auto"/>
                <w:left w:val="none" w:sz="0" w:space="0" w:color="auto"/>
                <w:bottom w:val="none" w:sz="0" w:space="0" w:color="auto"/>
                <w:right w:val="none" w:sz="0" w:space="0" w:color="auto"/>
              </w:divBdr>
            </w:div>
            <w:div w:id="121770168">
              <w:marLeft w:val="0"/>
              <w:marRight w:val="0"/>
              <w:marTop w:val="0"/>
              <w:marBottom w:val="0"/>
              <w:divBdr>
                <w:top w:val="none" w:sz="0" w:space="0" w:color="auto"/>
                <w:left w:val="none" w:sz="0" w:space="0" w:color="auto"/>
                <w:bottom w:val="none" w:sz="0" w:space="0" w:color="auto"/>
                <w:right w:val="none" w:sz="0" w:space="0" w:color="auto"/>
              </w:divBdr>
            </w:div>
          </w:divsChild>
        </w:div>
        <w:div w:id="1196191270">
          <w:marLeft w:val="0"/>
          <w:marRight w:val="0"/>
          <w:marTop w:val="0"/>
          <w:marBottom w:val="0"/>
          <w:divBdr>
            <w:top w:val="none" w:sz="0" w:space="0" w:color="auto"/>
            <w:left w:val="none" w:sz="0" w:space="0" w:color="auto"/>
            <w:bottom w:val="none" w:sz="0" w:space="0" w:color="auto"/>
            <w:right w:val="none" w:sz="0" w:space="0" w:color="auto"/>
          </w:divBdr>
          <w:divsChild>
            <w:div w:id="496727333">
              <w:marLeft w:val="0"/>
              <w:marRight w:val="0"/>
              <w:marTop w:val="0"/>
              <w:marBottom w:val="0"/>
              <w:divBdr>
                <w:top w:val="none" w:sz="0" w:space="0" w:color="auto"/>
                <w:left w:val="none" w:sz="0" w:space="0" w:color="auto"/>
                <w:bottom w:val="none" w:sz="0" w:space="0" w:color="auto"/>
                <w:right w:val="none" w:sz="0" w:space="0" w:color="auto"/>
              </w:divBdr>
            </w:div>
          </w:divsChild>
        </w:div>
        <w:div w:id="1442922017">
          <w:marLeft w:val="0"/>
          <w:marRight w:val="0"/>
          <w:marTop w:val="0"/>
          <w:marBottom w:val="0"/>
          <w:divBdr>
            <w:top w:val="none" w:sz="0" w:space="0" w:color="auto"/>
            <w:left w:val="none" w:sz="0" w:space="0" w:color="auto"/>
            <w:bottom w:val="none" w:sz="0" w:space="0" w:color="auto"/>
            <w:right w:val="none" w:sz="0" w:space="0" w:color="auto"/>
          </w:divBdr>
          <w:divsChild>
            <w:div w:id="1149248652">
              <w:marLeft w:val="0"/>
              <w:marRight w:val="0"/>
              <w:marTop w:val="0"/>
              <w:marBottom w:val="0"/>
              <w:divBdr>
                <w:top w:val="none" w:sz="0" w:space="0" w:color="auto"/>
                <w:left w:val="none" w:sz="0" w:space="0" w:color="auto"/>
                <w:bottom w:val="none" w:sz="0" w:space="0" w:color="auto"/>
                <w:right w:val="none" w:sz="0" w:space="0" w:color="auto"/>
              </w:divBdr>
            </w:div>
            <w:div w:id="600143220">
              <w:marLeft w:val="0"/>
              <w:marRight w:val="0"/>
              <w:marTop w:val="0"/>
              <w:marBottom w:val="0"/>
              <w:divBdr>
                <w:top w:val="none" w:sz="0" w:space="0" w:color="auto"/>
                <w:left w:val="none" w:sz="0" w:space="0" w:color="auto"/>
                <w:bottom w:val="none" w:sz="0" w:space="0" w:color="auto"/>
                <w:right w:val="none" w:sz="0" w:space="0" w:color="auto"/>
              </w:divBdr>
            </w:div>
            <w:div w:id="394472848">
              <w:marLeft w:val="0"/>
              <w:marRight w:val="0"/>
              <w:marTop w:val="0"/>
              <w:marBottom w:val="0"/>
              <w:divBdr>
                <w:top w:val="none" w:sz="0" w:space="0" w:color="auto"/>
                <w:left w:val="none" w:sz="0" w:space="0" w:color="auto"/>
                <w:bottom w:val="none" w:sz="0" w:space="0" w:color="auto"/>
                <w:right w:val="none" w:sz="0" w:space="0" w:color="auto"/>
              </w:divBdr>
            </w:div>
            <w:div w:id="2030325898">
              <w:marLeft w:val="0"/>
              <w:marRight w:val="0"/>
              <w:marTop w:val="0"/>
              <w:marBottom w:val="0"/>
              <w:divBdr>
                <w:top w:val="none" w:sz="0" w:space="0" w:color="auto"/>
                <w:left w:val="none" w:sz="0" w:space="0" w:color="auto"/>
                <w:bottom w:val="none" w:sz="0" w:space="0" w:color="auto"/>
                <w:right w:val="none" w:sz="0" w:space="0" w:color="auto"/>
              </w:divBdr>
            </w:div>
          </w:divsChild>
        </w:div>
        <w:div w:id="2057924686">
          <w:marLeft w:val="0"/>
          <w:marRight w:val="0"/>
          <w:marTop w:val="0"/>
          <w:marBottom w:val="0"/>
          <w:divBdr>
            <w:top w:val="none" w:sz="0" w:space="0" w:color="auto"/>
            <w:left w:val="none" w:sz="0" w:space="0" w:color="auto"/>
            <w:bottom w:val="none" w:sz="0" w:space="0" w:color="auto"/>
            <w:right w:val="none" w:sz="0" w:space="0" w:color="auto"/>
          </w:divBdr>
          <w:divsChild>
            <w:div w:id="320353013">
              <w:marLeft w:val="0"/>
              <w:marRight w:val="0"/>
              <w:marTop w:val="0"/>
              <w:marBottom w:val="0"/>
              <w:divBdr>
                <w:top w:val="none" w:sz="0" w:space="0" w:color="auto"/>
                <w:left w:val="none" w:sz="0" w:space="0" w:color="auto"/>
                <w:bottom w:val="none" w:sz="0" w:space="0" w:color="auto"/>
                <w:right w:val="none" w:sz="0" w:space="0" w:color="auto"/>
              </w:divBdr>
            </w:div>
            <w:div w:id="165942416">
              <w:marLeft w:val="0"/>
              <w:marRight w:val="0"/>
              <w:marTop w:val="0"/>
              <w:marBottom w:val="0"/>
              <w:divBdr>
                <w:top w:val="none" w:sz="0" w:space="0" w:color="auto"/>
                <w:left w:val="none" w:sz="0" w:space="0" w:color="auto"/>
                <w:bottom w:val="none" w:sz="0" w:space="0" w:color="auto"/>
                <w:right w:val="none" w:sz="0" w:space="0" w:color="auto"/>
              </w:divBdr>
            </w:div>
            <w:div w:id="1582640036">
              <w:marLeft w:val="0"/>
              <w:marRight w:val="0"/>
              <w:marTop w:val="0"/>
              <w:marBottom w:val="0"/>
              <w:divBdr>
                <w:top w:val="none" w:sz="0" w:space="0" w:color="auto"/>
                <w:left w:val="none" w:sz="0" w:space="0" w:color="auto"/>
                <w:bottom w:val="none" w:sz="0" w:space="0" w:color="auto"/>
                <w:right w:val="none" w:sz="0" w:space="0" w:color="auto"/>
              </w:divBdr>
            </w:div>
            <w:div w:id="1183326838">
              <w:marLeft w:val="0"/>
              <w:marRight w:val="0"/>
              <w:marTop w:val="0"/>
              <w:marBottom w:val="0"/>
              <w:divBdr>
                <w:top w:val="none" w:sz="0" w:space="0" w:color="auto"/>
                <w:left w:val="none" w:sz="0" w:space="0" w:color="auto"/>
                <w:bottom w:val="none" w:sz="0" w:space="0" w:color="auto"/>
                <w:right w:val="none" w:sz="0" w:space="0" w:color="auto"/>
              </w:divBdr>
            </w:div>
            <w:div w:id="265816848">
              <w:marLeft w:val="0"/>
              <w:marRight w:val="0"/>
              <w:marTop w:val="0"/>
              <w:marBottom w:val="0"/>
              <w:divBdr>
                <w:top w:val="none" w:sz="0" w:space="0" w:color="auto"/>
                <w:left w:val="none" w:sz="0" w:space="0" w:color="auto"/>
                <w:bottom w:val="none" w:sz="0" w:space="0" w:color="auto"/>
                <w:right w:val="none" w:sz="0" w:space="0" w:color="auto"/>
              </w:divBdr>
            </w:div>
            <w:div w:id="1584412459">
              <w:marLeft w:val="0"/>
              <w:marRight w:val="0"/>
              <w:marTop w:val="0"/>
              <w:marBottom w:val="0"/>
              <w:divBdr>
                <w:top w:val="none" w:sz="0" w:space="0" w:color="auto"/>
                <w:left w:val="none" w:sz="0" w:space="0" w:color="auto"/>
                <w:bottom w:val="none" w:sz="0" w:space="0" w:color="auto"/>
                <w:right w:val="none" w:sz="0" w:space="0" w:color="auto"/>
              </w:divBdr>
            </w:div>
          </w:divsChild>
        </w:div>
        <w:div w:id="1441950415">
          <w:marLeft w:val="0"/>
          <w:marRight w:val="0"/>
          <w:marTop w:val="0"/>
          <w:marBottom w:val="0"/>
          <w:divBdr>
            <w:top w:val="none" w:sz="0" w:space="0" w:color="auto"/>
            <w:left w:val="none" w:sz="0" w:space="0" w:color="auto"/>
            <w:bottom w:val="none" w:sz="0" w:space="0" w:color="auto"/>
            <w:right w:val="none" w:sz="0" w:space="0" w:color="auto"/>
          </w:divBdr>
          <w:divsChild>
            <w:div w:id="83498417">
              <w:marLeft w:val="0"/>
              <w:marRight w:val="0"/>
              <w:marTop w:val="0"/>
              <w:marBottom w:val="0"/>
              <w:divBdr>
                <w:top w:val="none" w:sz="0" w:space="0" w:color="auto"/>
                <w:left w:val="none" w:sz="0" w:space="0" w:color="auto"/>
                <w:bottom w:val="none" w:sz="0" w:space="0" w:color="auto"/>
                <w:right w:val="none" w:sz="0" w:space="0" w:color="auto"/>
              </w:divBdr>
            </w:div>
            <w:div w:id="844781288">
              <w:marLeft w:val="0"/>
              <w:marRight w:val="0"/>
              <w:marTop w:val="0"/>
              <w:marBottom w:val="0"/>
              <w:divBdr>
                <w:top w:val="none" w:sz="0" w:space="0" w:color="auto"/>
                <w:left w:val="none" w:sz="0" w:space="0" w:color="auto"/>
                <w:bottom w:val="none" w:sz="0" w:space="0" w:color="auto"/>
                <w:right w:val="none" w:sz="0" w:space="0" w:color="auto"/>
              </w:divBdr>
            </w:div>
            <w:div w:id="789789353">
              <w:marLeft w:val="0"/>
              <w:marRight w:val="0"/>
              <w:marTop w:val="0"/>
              <w:marBottom w:val="0"/>
              <w:divBdr>
                <w:top w:val="none" w:sz="0" w:space="0" w:color="auto"/>
                <w:left w:val="none" w:sz="0" w:space="0" w:color="auto"/>
                <w:bottom w:val="none" w:sz="0" w:space="0" w:color="auto"/>
                <w:right w:val="none" w:sz="0" w:space="0" w:color="auto"/>
              </w:divBdr>
            </w:div>
            <w:div w:id="1955938089">
              <w:marLeft w:val="0"/>
              <w:marRight w:val="0"/>
              <w:marTop w:val="0"/>
              <w:marBottom w:val="0"/>
              <w:divBdr>
                <w:top w:val="none" w:sz="0" w:space="0" w:color="auto"/>
                <w:left w:val="none" w:sz="0" w:space="0" w:color="auto"/>
                <w:bottom w:val="none" w:sz="0" w:space="0" w:color="auto"/>
                <w:right w:val="none" w:sz="0" w:space="0" w:color="auto"/>
              </w:divBdr>
            </w:div>
            <w:div w:id="6550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header.xml" Id="Rb8384b790e504a1c" /><Relationship Type="http://schemas.openxmlformats.org/officeDocument/2006/relationships/footer" Target="footer.xml" Id="R674536a16f3a44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National Univerisy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Susanne James</dc:creator>
  <keywords/>
  <dc:description/>
  <lastModifiedBy>Susanne James</lastModifiedBy>
  <revision>3</revision>
  <lastPrinted>2025-04-30T22:21:00.0000000Z</lastPrinted>
  <dcterms:created xsi:type="dcterms:W3CDTF">2025-04-30T22:20:00.0000000Z</dcterms:created>
  <dcterms:modified xsi:type="dcterms:W3CDTF">2025-05-05T18:56:11.4417686Z</dcterms:modified>
</coreProperties>
</file>